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F26" w:rsidRPr="008D0DDB" w:rsidRDefault="00C33F26" w:rsidP="00C33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8D0DDB">
        <w:rPr>
          <w:rFonts w:ascii="Times New Roman" w:hAnsi="Times New Roman" w:cs="Times New Roman"/>
          <w:b/>
          <w:bCs/>
          <w:iCs/>
          <w:sz w:val="30"/>
          <w:szCs w:val="30"/>
        </w:rPr>
        <w:t>T.C.</w:t>
      </w:r>
    </w:p>
    <w:p w:rsidR="00C33F26" w:rsidRPr="008D0DDB" w:rsidRDefault="00C33F26" w:rsidP="00C33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8D0DDB">
        <w:rPr>
          <w:rFonts w:ascii="Times New Roman" w:hAnsi="Times New Roman" w:cs="Times New Roman"/>
          <w:b/>
          <w:bCs/>
          <w:iCs/>
          <w:sz w:val="30"/>
          <w:szCs w:val="30"/>
        </w:rPr>
        <w:t>ARTVİN VALİLİĞİ</w:t>
      </w:r>
    </w:p>
    <w:p w:rsidR="00C33F26" w:rsidRPr="008D0DDB" w:rsidRDefault="00C33F26" w:rsidP="00C33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8D0DDB">
        <w:rPr>
          <w:rFonts w:ascii="Times New Roman" w:hAnsi="Times New Roman" w:cs="Times New Roman"/>
          <w:b/>
          <w:bCs/>
          <w:iCs/>
          <w:sz w:val="30"/>
          <w:szCs w:val="30"/>
        </w:rPr>
        <w:t>İl Milli Eğitim Müdürlüğü</w:t>
      </w:r>
    </w:p>
    <w:p w:rsidR="00C33F26" w:rsidRPr="008D0DDB" w:rsidRDefault="00C33F26" w:rsidP="00C33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0"/>
          <w:szCs w:val="30"/>
        </w:rPr>
      </w:pPr>
    </w:p>
    <w:p w:rsidR="00C33F26" w:rsidRPr="008D0DDB" w:rsidRDefault="00C33F26" w:rsidP="00C3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D0DDB">
        <w:rPr>
          <w:rFonts w:ascii="Times New Roman" w:hAnsi="Times New Roman" w:cs="Times New Roman"/>
          <w:b/>
          <w:bCs/>
          <w:iCs/>
          <w:sz w:val="24"/>
          <w:szCs w:val="24"/>
        </w:rPr>
        <w:t>NORM KADRO / İHTİYAÇ FAZLASI</w:t>
      </w:r>
    </w:p>
    <w:p w:rsidR="00C33F26" w:rsidRPr="008D0DDB" w:rsidRDefault="00C33F26" w:rsidP="00C3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D0DDB">
        <w:rPr>
          <w:rFonts w:ascii="Times New Roman" w:hAnsi="Times New Roman" w:cs="Times New Roman"/>
          <w:b/>
          <w:bCs/>
          <w:iCs/>
          <w:sz w:val="24"/>
          <w:szCs w:val="24"/>
        </w:rPr>
        <w:t>ÖĞRETMENLERİN YER DEĞİŞTİRME DUYURUSU</w:t>
      </w:r>
    </w:p>
    <w:p w:rsidR="00C33F26" w:rsidRPr="008D0DDB" w:rsidRDefault="00AD774D" w:rsidP="00C3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ARALIK</w:t>
      </w:r>
      <w:r w:rsidR="00AB4823" w:rsidRPr="008D0DDB">
        <w:rPr>
          <w:rFonts w:ascii="Times New Roman" w:hAnsi="Times New Roman" w:cs="Times New Roman"/>
          <w:b/>
          <w:bCs/>
          <w:iCs/>
          <w:sz w:val="24"/>
          <w:szCs w:val="24"/>
        </w:rPr>
        <w:t>-2016</w:t>
      </w:r>
    </w:p>
    <w:p w:rsidR="00C33F26" w:rsidRPr="00CA43AA" w:rsidRDefault="00C33F26" w:rsidP="00C3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7"/>
          <w:szCs w:val="37"/>
        </w:rPr>
      </w:pPr>
    </w:p>
    <w:p w:rsidR="00C33F26" w:rsidRPr="008D0DDB" w:rsidRDefault="00C33F26" w:rsidP="00C3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bookmarkStart w:id="0" w:name="_GoBack"/>
      <w:bookmarkEnd w:id="0"/>
      <w:r w:rsidRPr="008D0DDB">
        <w:rPr>
          <w:rFonts w:ascii="Times New Roman" w:hAnsi="Times New Roman" w:cs="Times New Roman"/>
          <w:i/>
          <w:iCs/>
          <w:color w:val="000000"/>
        </w:rPr>
        <w:t>NORM KADRO FAZLASI / İHTİYAÇ FAZLASI ÖĞRETMENLERİN YER</w:t>
      </w:r>
    </w:p>
    <w:p w:rsidR="00C33F26" w:rsidRPr="008D0DDB" w:rsidRDefault="00C33F26" w:rsidP="00C3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8D0DDB">
        <w:rPr>
          <w:rFonts w:ascii="Times New Roman" w:hAnsi="Times New Roman" w:cs="Times New Roman"/>
          <w:i/>
          <w:iCs/>
          <w:color w:val="000000"/>
        </w:rPr>
        <w:t>DEĞİŞTİRME TAKVİMİ</w:t>
      </w:r>
    </w:p>
    <w:p w:rsidR="00E061C3" w:rsidRPr="00E061C3" w:rsidRDefault="00E061C3" w:rsidP="00C3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020C3" w:rsidRPr="00F020C3" w:rsidTr="00F020C3">
        <w:tc>
          <w:tcPr>
            <w:tcW w:w="4606" w:type="dxa"/>
          </w:tcPr>
          <w:p w:rsidR="00F020C3" w:rsidRPr="00F020C3" w:rsidRDefault="00F020C3" w:rsidP="00E0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F020C3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Yapılacak İş ve İşlemler </w:t>
            </w:r>
          </w:p>
        </w:tc>
        <w:tc>
          <w:tcPr>
            <w:tcW w:w="4606" w:type="dxa"/>
          </w:tcPr>
          <w:p w:rsidR="00F020C3" w:rsidRPr="00F020C3" w:rsidRDefault="00F020C3" w:rsidP="00F02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Tarih</w:t>
            </w:r>
          </w:p>
        </w:tc>
      </w:tr>
      <w:tr w:rsidR="00F020C3" w:rsidRPr="00F020C3" w:rsidTr="00E061C3">
        <w:tc>
          <w:tcPr>
            <w:tcW w:w="4606" w:type="dxa"/>
            <w:vAlign w:val="center"/>
          </w:tcPr>
          <w:p w:rsidR="00E061C3" w:rsidRDefault="00E061C3" w:rsidP="00E0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Duyuru yapılması/yayınlanması- Okul</w:t>
            </w:r>
          </w:p>
          <w:p w:rsidR="00F020C3" w:rsidRPr="00F020C3" w:rsidRDefault="00E061C3" w:rsidP="00E0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Müdürlüğünün Başvuruları Teslim Alması</w:t>
            </w:r>
          </w:p>
        </w:tc>
        <w:tc>
          <w:tcPr>
            <w:tcW w:w="4606" w:type="dxa"/>
            <w:vAlign w:val="center"/>
          </w:tcPr>
          <w:p w:rsidR="00F020C3" w:rsidRPr="00F020C3" w:rsidRDefault="00AE0AED" w:rsidP="00AB4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28/11/2016 – 02/12/2016</w:t>
            </w:r>
          </w:p>
        </w:tc>
      </w:tr>
      <w:tr w:rsidR="00F020C3" w:rsidRPr="00F020C3" w:rsidTr="00E061C3">
        <w:tc>
          <w:tcPr>
            <w:tcW w:w="4606" w:type="dxa"/>
            <w:vAlign w:val="center"/>
          </w:tcPr>
          <w:p w:rsidR="00E061C3" w:rsidRDefault="00E061C3" w:rsidP="00E0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Başvuruların kurum müdürlükleri tarafından incelenerek</w:t>
            </w:r>
          </w:p>
          <w:p w:rsidR="00F020C3" w:rsidRPr="00F020C3" w:rsidRDefault="00E061C3" w:rsidP="00E0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İlçe Milli Eğitim Müdürlüklerine teslim edilmesi</w:t>
            </w:r>
          </w:p>
        </w:tc>
        <w:tc>
          <w:tcPr>
            <w:tcW w:w="4606" w:type="dxa"/>
            <w:vAlign w:val="center"/>
          </w:tcPr>
          <w:p w:rsidR="00F020C3" w:rsidRPr="00F020C3" w:rsidRDefault="00AE0AED" w:rsidP="00B1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0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02/12/2016</w:t>
            </w:r>
          </w:p>
        </w:tc>
      </w:tr>
      <w:tr w:rsidR="00F020C3" w:rsidRPr="00F020C3" w:rsidTr="00E061C3">
        <w:tc>
          <w:tcPr>
            <w:tcW w:w="4606" w:type="dxa"/>
            <w:vAlign w:val="center"/>
          </w:tcPr>
          <w:p w:rsidR="00E061C3" w:rsidRDefault="00E061C3" w:rsidP="00E0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Başvuruların İlçe Milli Eğitim Müdürlükleri tarafından</w:t>
            </w:r>
          </w:p>
          <w:p w:rsidR="00F020C3" w:rsidRPr="00F020C3" w:rsidRDefault="00E061C3" w:rsidP="00E0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onaylanarak İl Milli Eğitim Müdürlüğüne teslim edilmesi</w:t>
            </w:r>
          </w:p>
        </w:tc>
        <w:tc>
          <w:tcPr>
            <w:tcW w:w="4606" w:type="dxa"/>
            <w:vAlign w:val="center"/>
          </w:tcPr>
          <w:p w:rsidR="00F020C3" w:rsidRPr="00F020C3" w:rsidRDefault="00AE0AED" w:rsidP="008D0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E0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28/11/2016 – 02/12/2016</w:t>
            </w:r>
          </w:p>
        </w:tc>
      </w:tr>
      <w:tr w:rsidR="00F020C3" w:rsidRPr="00F020C3" w:rsidTr="00E061C3">
        <w:tc>
          <w:tcPr>
            <w:tcW w:w="4606" w:type="dxa"/>
            <w:vAlign w:val="center"/>
          </w:tcPr>
          <w:p w:rsidR="00F020C3" w:rsidRPr="00F020C3" w:rsidRDefault="00E061C3" w:rsidP="00E0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Atamaların yapılması ve ilan edilmesi</w:t>
            </w:r>
          </w:p>
        </w:tc>
        <w:tc>
          <w:tcPr>
            <w:tcW w:w="4606" w:type="dxa"/>
          </w:tcPr>
          <w:p w:rsidR="00F020C3" w:rsidRPr="00F020C3" w:rsidRDefault="00AE0AED" w:rsidP="00744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05/12/2016 tarihinden itibaren</w:t>
            </w:r>
          </w:p>
        </w:tc>
      </w:tr>
    </w:tbl>
    <w:p w:rsidR="00E061C3" w:rsidRDefault="00E061C3" w:rsidP="00C3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</w:p>
    <w:p w:rsidR="00C33F26" w:rsidRPr="00CA43AA" w:rsidRDefault="00C33F26" w:rsidP="00C3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b/>
          <w:bCs/>
          <w:color w:val="000000"/>
          <w:sz w:val="19"/>
          <w:szCs w:val="19"/>
        </w:rPr>
        <w:t>A-İLGİLİ MEVZUAT</w:t>
      </w:r>
    </w:p>
    <w:p w:rsidR="00C33F26" w:rsidRDefault="00C33F26" w:rsidP="00C3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Bu duyuru Artvin İlindeki norm kadro fazlası / istihdam fazlası öğretmenlerin başvuru ve atama işlemlerini kapsamaktadır. Yer</w:t>
      </w:r>
      <w:r w:rsidR="003D158B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değiştirmelerde aşağıdaki mevzuat esas alınacaktır.</w:t>
      </w:r>
    </w:p>
    <w:p w:rsidR="00CA43AA" w:rsidRPr="00CA43AA" w:rsidRDefault="00CA43AA" w:rsidP="00C3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:rsidR="001F1DF5" w:rsidRDefault="00C33F26" w:rsidP="00C3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1. 17/04/2015 tarih ve 29329 sayılı Resmi Gazetede yayımlanan Milli Eğitim Bakanlığı Öğretmenlerinin Atama ve</w:t>
      </w:r>
    </w:p>
    <w:p w:rsidR="00C33F26" w:rsidRPr="00CA43AA" w:rsidRDefault="00C33F26" w:rsidP="00C3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 YerDeğiştirme Yönetmeliği,</w:t>
      </w:r>
    </w:p>
    <w:p w:rsidR="001F1DF5" w:rsidRDefault="00C33F26" w:rsidP="00C3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2. 18/06/2014 tarih ve 29034 sayılı Resmi Gazetede yayımlanan Millî Eğitim Bakan</w:t>
      </w:r>
      <w:r w:rsidR="001F1DF5">
        <w:rPr>
          <w:rFonts w:ascii="Times New Roman" w:hAnsi="Times New Roman" w:cs="Times New Roman"/>
          <w:color w:val="000000"/>
          <w:sz w:val="19"/>
          <w:szCs w:val="19"/>
        </w:rPr>
        <w:t>lığına Bağlı Okul ve Kurumların</w:t>
      </w:r>
    </w:p>
    <w:p w:rsidR="00C33F26" w:rsidRPr="00CA43AA" w:rsidRDefault="00C33F26" w:rsidP="00C3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Yöneticive Öğretmenlerinin Norm Kadrolarına İlişkin Yönetmelik,</w:t>
      </w:r>
    </w:p>
    <w:p w:rsidR="00C33F26" w:rsidRPr="00CA43AA" w:rsidRDefault="00C33F26" w:rsidP="00C3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3. Talim ve Terbiye Kurulu Başkanlığı Öğretmenlik Alanları, Atama ve Ders Okutma Esasları</w:t>
      </w:r>
    </w:p>
    <w:p w:rsidR="00C33F26" w:rsidRDefault="00A80B1A" w:rsidP="00C3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6CD"/>
          <w:sz w:val="19"/>
          <w:szCs w:val="19"/>
        </w:rPr>
      </w:pPr>
      <w:hyperlink r:id="rId6" w:history="1">
        <w:r w:rsidR="00E061C3" w:rsidRPr="00525E6F">
          <w:rPr>
            <w:rStyle w:val="Kpr"/>
            <w:rFonts w:ascii="Times New Roman" w:hAnsi="Times New Roman" w:cs="Times New Roman"/>
            <w:sz w:val="19"/>
            <w:szCs w:val="19"/>
          </w:rPr>
          <w:t>http://ttkb.meb.gov.tr/meb_iys_dosyalar/2014_09/10093949_9_cizelgeveesaslar.pdf</w:t>
        </w:r>
      </w:hyperlink>
    </w:p>
    <w:p w:rsidR="00E061C3" w:rsidRPr="004B4BF2" w:rsidRDefault="004B4BF2" w:rsidP="00C3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 w:rsidRPr="004B4BF2">
        <w:rPr>
          <w:rFonts w:ascii="Times New Roman" w:hAnsi="Times New Roman" w:cs="Times New Roman"/>
          <w:color w:val="000000"/>
          <w:sz w:val="19"/>
          <w:szCs w:val="19"/>
        </w:rPr>
        <w:t>4.</w:t>
      </w:r>
      <w:r>
        <w:rPr>
          <w:rFonts w:ascii="Times New Roman" w:hAnsi="Times New Roman" w:cs="Times New Roman"/>
          <w:color w:val="000000"/>
          <w:sz w:val="19"/>
          <w:szCs w:val="19"/>
        </w:rPr>
        <w:t>19/09/2016 tarihli ve 9853896 sayılı Genelge.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b/>
          <w:bCs/>
          <w:color w:val="000000"/>
          <w:sz w:val="19"/>
          <w:szCs w:val="19"/>
        </w:rPr>
        <w:t>B- İLKELER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Norm fazlası öğretmenlerin yer değiştirme işlemlerinde;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1) Eğitim kurumlarının atama yapılacak alanlarda, norm kadro açığının bulunması,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2) Millî Eğitim Bakanlığı Öğretmenlerinin Atama ve Yer Değiştirme Yönetmeliğinin 53. maddesine göre işlem yapılması,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MADDE 53 –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(1) Eğitim kurumunun ya da bölümün/eğitim kurumunda uygulanmakta olan mesleki ve teknik eğitim alanının</w:t>
      </w:r>
      <w:r w:rsidR="00824250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kapanması, program değişikliği, Bakanlığın öğretmenliğe atanacakların tespitine ilişkin kararıyla ders/alan kaldırılması ya da norm</w:t>
      </w:r>
      <w:r w:rsidR="00824250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kadro esasları gereğince yapılacak düzenlemeler sonucu öğretmen fazlalığı oluşması hâlinde; eğitim kurumunun ya da bölümün</w:t>
      </w:r>
      <w:r w:rsidR="00824250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kapatılması veya program değişikliği sonucunda bu eğitim kurumlarında görevli öğretmenler, yeni eğitim kurumu açılarak öğrencilerin</w:t>
      </w:r>
      <w:r w:rsidR="00824250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taşınması hâlinde bu eğitim kurumlarına, öğrenci azlığı nedeniyle kapatılan eğitim kurumlarında ya da bölümlerde görevli olanlar ise</w:t>
      </w:r>
      <w:r w:rsidR="00824250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açık norm kadro bulunması hâlinde öncelikle öğrencilerin taşındığı eğitim kurumları olmak üzere il içinde alanlarında ihtiyaç duyulan</w:t>
      </w:r>
      <w:r w:rsidR="00824250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eğitim kurumlarına mazeretleri ve tercihleri de dikkate alınmak suretiyle atanır.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(2) Bu şekilde yapılan atamalarla fazlalığın giderilememesi hâlinde bu durumdaki öğretmenler tercihleri de dikkate alınmak</w:t>
      </w:r>
      <w:r w:rsidR="006D6328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suretiyle öncelikle il içinde alanlarında ihtiyaç duyulan eğitim kurumlarına atanır. İl içinde alanlarında ihtiyaç bulunmayanların</w:t>
      </w:r>
      <w:r w:rsidR="006D6328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atamaları, bulundukları ilde çalışılması gereken süre şartı aranmaksızın tercihleri doğrultusunda yer değiştirme döneminde il dışına</w:t>
      </w:r>
      <w:r w:rsidR="00AB4823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yapılabilir; bunlardan zorunlu çalışma yükümlülüğü bulunanlar, alanlarında ihtiyaç bulunan zorunlu çalışma yükümlülüğü öngörülen</w:t>
      </w:r>
      <w:r w:rsidR="006D6328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hizmet alanlarına atanır.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(3) Öğretmenlerden; herhangi bir nedenle istihdam alanı daralanlar ile görevli oldukları eğitim kurumlarında alanlarında norm</w:t>
      </w:r>
      <w:r w:rsidR="006D6328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kadro sayısı azalanlar, hizmet puanı üstünlüğüne göre yapılacak değerlendirme sonucunda hizmet puanı en az olandan başlamak üzere</w:t>
      </w:r>
      <w:r w:rsidR="006D6328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norm kadro fazlası olarak belirlenir. Hizmet puanının eşitliği hâlinde sırasıyla; öğretmenlikteki hizmet süresi daha az olan, öğretmenliğe</w:t>
      </w:r>
      <w:r w:rsidR="006D6328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daha sonra başlayan norm kadro fazlası olarak belirlenir. Hizmet puanlarının hesabında yer değiştirme başvurularının son günü esas</w:t>
      </w:r>
      <w:r w:rsidR="006D6328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alınır. Norm kadro fazlası olarak belirlenen öğretmenler; öncelikle görevli oldukları yerleşim yerindeki ya da ilçedeki eğitim kurumları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olmak üzere il içinde alanlarında norm kadro açığı bulunan eğitim kurumlarına tercihleri de dikkate alınarak hizmet puanı üstünlüğüne</w:t>
      </w:r>
      <w:r w:rsidR="006D6328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göre atanır.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lastRenderedPageBreak/>
        <w:t>(4) Genel hayatı etkileyen deprem, sel, yangın ve benzeri doğal afetler nedeniyle olağanüstü durumların oluştuğu yerlerdeki eğitim</w:t>
      </w:r>
      <w:r w:rsidR="006D6328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kurumlarının öğretmen ihtiyacı, öncelikle bu madde kapsamında bulunan ihtiyaç fazlası öğretmenlerle karşılanır.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(5) Bu madde kapsamında il içinde yapılan atamalarla fazlalığın giderilememesi durumunda fazlalık, il içinde zamana bağlı</w:t>
      </w:r>
      <w:r w:rsidR="006D6328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olmaksızın yapılacak yer değiştirmelerle giderilir. Bu şekilde yapılacak yer değiştirmeler, duyurusu yapılan eğitim kurumlarına</w:t>
      </w:r>
      <w:r w:rsidR="006D6328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öğretmenlerin tercihleri de dikkate alınarak hizmet puanı üstünlüğüne göre yapılır. Fazla konumdaki öğretmenlerden herhangi bir</w:t>
      </w:r>
      <w:r w:rsidR="006D6328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kuruma atanmak üzere başvuruda bulunmayanlar ile tercihlerine atanamayanların görev yerleri, il içinde valiliklerce resen belirlenir.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(6) Dönüştürülen eğitim kurumlarında görev yapan öğretmenler, dönüşen eğitim kurumuna öğretmen olarak atanma şartlarını</w:t>
      </w:r>
      <w:r w:rsidR="006D6328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taşıması ve alanlarında norm kadro bulunması hâlinde hizmet puanı üstünlüğüne göre öncelikle bu eğitim kurumlarına atanır.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b/>
          <w:bCs/>
          <w:color w:val="000000"/>
          <w:sz w:val="19"/>
          <w:szCs w:val="19"/>
        </w:rPr>
        <w:t>C- GENEL AÇIKLAMALAR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Norm kadro fazlası öğretmenlerin başvuruları alınacak olup, tercihte bulunanlara en fazla </w:t>
      </w:r>
      <w:r w:rsidR="00AD774D">
        <w:rPr>
          <w:rFonts w:ascii="Times New Roman" w:hAnsi="Times New Roman" w:cs="Times New Roman"/>
          <w:color w:val="000000"/>
          <w:sz w:val="19"/>
          <w:szCs w:val="19"/>
        </w:rPr>
        <w:t>25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 (</w:t>
      </w:r>
      <w:r w:rsidR="00AD774D">
        <w:rPr>
          <w:rFonts w:ascii="Times New Roman" w:hAnsi="Times New Roman" w:cs="Times New Roman"/>
          <w:color w:val="000000"/>
          <w:sz w:val="19"/>
          <w:szCs w:val="19"/>
        </w:rPr>
        <w:t>yirmibeş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) eğitim kurumu tercih hakkı</w:t>
      </w:r>
      <w:r w:rsidR="00825D53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verilecek ve hizmet puanı hesabında başvuruların son günü olan </w:t>
      </w:r>
      <w:r w:rsidR="00752C34">
        <w:rPr>
          <w:rFonts w:ascii="Times New Roman" w:hAnsi="Times New Roman" w:cs="Times New Roman"/>
          <w:color w:val="000000"/>
          <w:sz w:val="19"/>
          <w:szCs w:val="19"/>
        </w:rPr>
        <w:t>02 Aralık</w:t>
      </w:r>
      <w:r w:rsidR="00260EA0">
        <w:rPr>
          <w:rFonts w:ascii="Times New Roman" w:hAnsi="Times New Roman" w:cs="Times New Roman"/>
          <w:color w:val="000000"/>
          <w:sz w:val="19"/>
          <w:szCs w:val="19"/>
        </w:rPr>
        <w:t xml:space="preserve"> 2016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 tarihi esas alınacaktır.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Devlet Memurlarının Yer Değiştirme Suretiyle Atanmalarına İlişkin Yönetmeliğin 9´uncu maddesinin son fıkrası hükmünün de dikkate</w:t>
      </w:r>
      <w:r w:rsidR="00AD5A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alınarak İl/İlçe Millî Eğitim Müdürlükleri norm kadro fazlası durumunda olan öğretmenleri ile eğitim kurumlarının öğretmen norm</w:t>
      </w:r>
      <w:r w:rsidR="00AD5A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kadrolarıyla ilişkilendirilmemiş durumda olan öğretmenlerin başvuru işlemleri için;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1. Öğretmenlerin il genelindeki eğitim kurumlarına tercihleri de dikkate alınarak hizmet puanı üstünlüğüne göre atamalar</w:t>
      </w:r>
      <w:r w:rsidR="00AD5A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yapılacaktır. Başvuruda tercihte bulunmayan ve bulunup atanamayan norm kadro fazlası öğretmenlerin görevli oldukları</w:t>
      </w:r>
      <w:r w:rsidR="00AD5A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yerleşim yeri içerisinde </w:t>
      </w:r>
      <w:r w:rsidR="00054D9E">
        <w:rPr>
          <w:rFonts w:ascii="Times New Roman" w:hAnsi="Times New Roman" w:cs="Times New Roman"/>
          <w:color w:val="000000"/>
          <w:sz w:val="19"/>
          <w:szCs w:val="19"/>
        </w:rPr>
        <w:t xml:space="preserve">alanı itibariyle ihtiyaç bulunan eğitim kurumlarına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res´en atamaları yapılacaktır. Norm kadro fazlası / istihdam fazlası olup, bulunduğu il genelinde</w:t>
      </w:r>
      <w:r w:rsidR="00825D53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alanında boş norm kadro bulunmayan öğretmenler, kadrolarının bulunduğu okulda kalmaya devam edeceklerdir.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2. Zorunlu hizmetini yapan norm kadro fazlası öğretmenler sadece zorunlu hizmet alanındaki eğitim kurumlarını tercih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edebileceklerdir.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3. Rehberlik alanı atamalarında ilgi (b) Yönetmeliğin 21´inci maddesinin 4´üncü fıkrası gereği işlem yapılacaktır.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4. Bilişim Teknolojileri Öğretmenlerinin Talim Terbiye Kurulunun ilgili kararı çerçevesinde tercihte bulunması gerekmektedir.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5. Norm kadro fazlası öğretmenlerin tespiti Okul/Kurum Müdürlükleri tarafından yapılacaktır. Norm kadro fazlası olarak tespit</w:t>
      </w:r>
      <w:r w:rsidR="002B50AD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edilen öğretmenlere Okul/Kurum Müdürlüklerince gerekli tebligatın yapılması sağlanacaktır. Atama işlemleri, ilçe emrindeki</w:t>
      </w:r>
      <w:r w:rsidR="002B50AD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ve eğitim kurumlarındaki ihtiyaç (norm kadro) fazlası öğretmenleri kapsadığından normun içinde olan (atama kararnamesinde</w:t>
      </w:r>
      <w:r w:rsidR="002B50AD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norm kadro fazlası yazanlar hariç) öğretmenlerin başvurularının gönderilmemesi gerekmektedir.</w:t>
      </w:r>
      <w:r w:rsidR="00CA43AA">
        <w:rPr>
          <w:rFonts w:ascii="Times New Roman" w:hAnsi="Times New Roman" w:cs="Times New Roman"/>
          <w:b/>
          <w:color w:val="000000"/>
          <w:sz w:val="19"/>
          <w:szCs w:val="19"/>
        </w:rPr>
        <w:t>Not: Dönüşüm veya yöneticilik görevinden ayrılma vb. sebeplerle a</w:t>
      </w:r>
      <w:r w:rsidR="00CA43AA" w:rsidRPr="00CA43AA">
        <w:rPr>
          <w:rFonts w:ascii="Times New Roman" w:hAnsi="Times New Roman" w:cs="Times New Roman"/>
          <w:b/>
          <w:color w:val="000000"/>
          <w:sz w:val="19"/>
          <w:szCs w:val="19"/>
        </w:rPr>
        <w:t>tama kararnamesinde norm kadro fazlası</w:t>
      </w:r>
      <w:r w:rsidR="005C3271">
        <w:rPr>
          <w:rFonts w:ascii="Times New Roman" w:hAnsi="Times New Roman" w:cs="Times New Roman"/>
          <w:b/>
          <w:color w:val="000000"/>
          <w:sz w:val="19"/>
          <w:szCs w:val="19"/>
        </w:rPr>
        <w:t>/ihtiyaç fazlası yazan öğretmenler</w:t>
      </w:r>
      <w:r w:rsidR="00184C4C">
        <w:rPr>
          <w:rFonts w:ascii="Times New Roman" w:hAnsi="Times New Roman" w:cs="Times New Roman"/>
          <w:b/>
          <w:color w:val="000000"/>
          <w:sz w:val="19"/>
          <w:szCs w:val="19"/>
        </w:rPr>
        <w:t xml:space="preserve"> </w:t>
      </w:r>
      <w:r w:rsidR="005C3271">
        <w:rPr>
          <w:rFonts w:ascii="Times New Roman" w:hAnsi="Times New Roman" w:cs="Times New Roman"/>
          <w:b/>
          <w:color w:val="000000"/>
          <w:sz w:val="19"/>
          <w:szCs w:val="19"/>
        </w:rPr>
        <w:t xml:space="preserve">normun içine </w:t>
      </w:r>
      <w:r w:rsidR="00042EAA">
        <w:rPr>
          <w:rFonts w:ascii="Times New Roman" w:hAnsi="Times New Roman" w:cs="Times New Roman"/>
          <w:b/>
          <w:color w:val="000000"/>
          <w:sz w:val="19"/>
          <w:szCs w:val="19"/>
        </w:rPr>
        <w:t>dâhil</w:t>
      </w:r>
      <w:r w:rsidR="005C3271">
        <w:rPr>
          <w:rFonts w:ascii="Times New Roman" w:hAnsi="Times New Roman" w:cs="Times New Roman"/>
          <w:b/>
          <w:color w:val="000000"/>
          <w:sz w:val="19"/>
          <w:szCs w:val="19"/>
        </w:rPr>
        <w:t xml:space="preserve"> olana kadar norm kadro ve ihtiyaç fazlasıdır.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6. Norm kadro fazlası olarak tespit edilen öğretmenlere tebligatın yapıldığına dair tebellüğ belgesi ve branş bazında norm fazlası</w:t>
      </w:r>
      <w:r w:rsidR="002B50AD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olan öğre</w:t>
      </w:r>
      <w:r w:rsidR="00184C4C">
        <w:rPr>
          <w:rFonts w:ascii="Times New Roman" w:hAnsi="Times New Roman" w:cs="Times New Roman"/>
          <w:color w:val="000000"/>
          <w:sz w:val="19"/>
          <w:szCs w:val="19"/>
        </w:rPr>
        <w:t>tmenlerin başvurunun son günü (</w:t>
      </w:r>
      <w:r w:rsidR="00752C34">
        <w:rPr>
          <w:rFonts w:ascii="Times New Roman" w:hAnsi="Times New Roman" w:cs="Times New Roman"/>
          <w:color w:val="000000"/>
          <w:sz w:val="19"/>
          <w:szCs w:val="19"/>
        </w:rPr>
        <w:t>02/12</w:t>
      </w:r>
      <w:r w:rsidR="00184C4C">
        <w:rPr>
          <w:rFonts w:ascii="Times New Roman" w:hAnsi="Times New Roman" w:cs="Times New Roman"/>
          <w:color w:val="000000"/>
          <w:sz w:val="19"/>
          <w:szCs w:val="19"/>
        </w:rPr>
        <w:t>/2016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) esas alınarak hesaplanan hizmet puanlarını gösterir form </w:t>
      </w:r>
      <w:r w:rsidRPr="00CA43AA">
        <w:rPr>
          <w:rFonts w:ascii="Times New Roman" w:hAnsi="Times New Roman" w:cs="Times New Roman"/>
          <w:b/>
          <w:bCs/>
          <w:color w:val="000000"/>
          <w:sz w:val="19"/>
          <w:szCs w:val="19"/>
        </w:rPr>
        <w:t>dilekçe ilgili</w:t>
      </w:r>
      <w:r w:rsidR="00184C4C"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takvim çerçevesinde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okul /kurumlarca İlçe Milli Eğitim Müdürlüğüne, İlçe Milli Eğitim Müdürlüklerince ise Müdürlüğümüz</w:t>
      </w:r>
      <w:r w:rsidR="002B50AD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İnsan Kaynakları Atama Şubesi´ne elden teslim edilecektir.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7. Aylıksız izinli olan norm kadro fazlası öğretmenler atandıkları takdirde aylıksız izinlerini kesip diğer atanan öğretmenler ile</w:t>
      </w:r>
      <w:r w:rsidR="00EE5CEA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birlikte göreve başlayacaklarını beyan ettikleri takdirde başvuru yapabilecektir.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8. Kadrosu İl ve İlçe MEM´de bulunan öğretmenlerimiz, görev yaptığı kurumun kapatılması ve ders yükünün azalması nedeniyle</w:t>
      </w:r>
      <w:r w:rsidR="00184C4C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norm fazlası durumuna düşen öğretmenlerimiz ekte gönderilen form dilekçe ile en fazla </w:t>
      </w:r>
      <w:r w:rsidR="00692626">
        <w:rPr>
          <w:rFonts w:ascii="Times New Roman" w:hAnsi="Times New Roman" w:cs="Times New Roman"/>
          <w:color w:val="000000"/>
          <w:sz w:val="19"/>
          <w:szCs w:val="19"/>
        </w:rPr>
        <w:t>25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 eğitim kurumu tercih yapacaktır.Başvuru formu 2 (iki) nüsha düzenlenecek olup, bir nüsha Okul Müdürlüğünde muhafaza edilecek diğer</w:t>
      </w:r>
      <w:r w:rsidR="00184C4C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nüshası ise İlçe Millî Eğitim Müdürlüğü tarafından </w:t>
      </w:r>
      <w:r w:rsidR="00752C34">
        <w:rPr>
          <w:rFonts w:ascii="Times New Roman" w:hAnsi="Times New Roman" w:cs="Times New Roman"/>
          <w:color w:val="000000"/>
          <w:sz w:val="19"/>
          <w:szCs w:val="19"/>
        </w:rPr>
        <w:t>02/12</w:t>
      </w:r>
      <w:r w:rsidR="00184C4C">
        <w:rPr>
          <w:rFonts w:ascii="Times New Roman" w:hAnsi="Times New Roman" w:cs="Times New Roman"/>
          <w:color w:val="000000"/>
          <w:sz w:val="19"/>
          <w:szCs w:val="19"/>
        </w:rPr>
        <w:t>/2016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 tarihi mesai bitimine kadar Müdürlüğümüz İnsan Kaynakları</w:t>
      </w:r>
      <w:r w:rsidR="00DB416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Atama Şubesi´ne teslim edilecektir.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9. Atamalar takvimde belirtilen tarihlerde yapılacaktır.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10. Ekli ihtiyaç listesinde herhangi bir eksiklik veya fazlalık tespit edildiğinde </w:t>
      </w:r>
      <w:r w:rsidR="005C3271" w:rsidRPr="00CA43AA">
        <w:rPr>
          <w:rFonts w:ascii="Times New Roman" w:hAnsi="Times New Roman" w:cs="Times New Roman"/>
          <w:color w:val="000000"/>
          <w:sz w:val="19"/>
          <w:szCs w:val="19"/>
        </w:rPr>
        <w:t>(</w:t>
      </w:r>
      <w:hyperlink r:id="rId7" w:history="1">
        <w:r w:rsidR="005C3271" w:rsidRPr="0056433B">
          <w:rPr>
            <w:rStyle w:val="Kpr"/>
            <w:rFonts w:ascii="Times New Roman" w:hAnsi="Times New Roman" w:cs="Times New Roman"/>
            <w:sz w:val="19"/>
            <w:szCs w:val="19"/>
          </w:rPr>
          <w:t>atama08@meb.gov.tr</w:t>
        </w:r>
      </w:hyperlink>
      <w:r w:rsidR="005C3271" w:rsidRPr="00CA43AA">
        <w:rPr>
          <w:rFonts w:ascii="Times New Roman" w:hAnsi="Times New Roman" w:cs="Times New Roman"/>
          <w:color w:val="000000"/>
          <w:sz w:val="19"/>
          <w:szCs w:val="19"/>
        </w:rPr>
        <w:t>)</w:t>
      </w:r>
      <w:r w:rsidR="00652EC1">
        <w:rPr>
          <w:rFonts w:ascii="Times New Roman" w:hAnsi="Times New Roman" w:cs="Times New Roman"/>
          <w:color w:val="000000"/>
          <w:sz w:val="19"/>
          <w:szCs w:val="19"/>
        </w:rPr>
        <w:t xml:space="preserve">e-mail yolu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ile</w:t>
      </w:r>
      <w:r w:rsidR="00184C4C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Müdürlüğümüz İnsan Kaynakları Atama Şubesi´ne bildirilecektir.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11. Münhal ilân edilen eğitim kurumlarına yargı kararı, soruşturma, atama iptal, bakanlık ataması vs. nedenlerle atama yapılması</w:t>
      </w:r>
      <w:r w:rsidR="00184C4C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durumda eğitim kurumlarına atama yapılamayacaktır.</w:t>
      </w:r>
      <w:r w:rsidR="00EB0F00">
        <w:rPr>
          <w:rFonts w:ascii="Times New Roman" w:hAnsi="Times New Roman" w:cs="Times New Roman"/>
          <w:color w:val="000000"/>
          <w:sz w:val="19"/>
          <w:szCs w:val="19"/>
        </w:rPr>
        <w:t xml:space="preserve"> Mazerete bağlı ek atamalar ve 2016 Eylül İsteğe Bağlı İl İçi İl Dışı ek atama iptalleri devam ettiğinden atamalar kontenjan modülündeki ihtiyaç kapsamında yapılacaktır.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12. Norm kadro fazlası durumdaki öğretmenlerimiz, başvurularını hâlen görev yaptıkları Okul/Kurum Müdürlüklerine </w:t>
      </w:r>
      <w:r w:rsidR="00260EA0">
        <w:rPr>
          <w:rFonts w:ascii="Times New Roman" w:hAnsi="Times New Roman" w:cs="Times New Roman"/>
          <w:color w:val="000000"/>
          <w:sz w:val="19"/>
          <w:szCs w:val="19"/>
        </w:rPr>
        <w:t>2</w:t>
      </w:r>
      <w:r w:rsidR="00752C34">
        <w:rPr>
          <w:rFonts w:ascii="Times New Roman" w:hAnsi="Times New Roman" w:cs="Times New Roman"/>
          <w:color w:val="000000"/>
          <w:sz w:val="19"/>
          <w:szCs w:val="19"/>
        </w:rPr>
        <w:t>8/11</w:t>
      </w:r>
      <w:r w:rsidR="00260EA0">
        <w:rPr>
          <w:rFonts w:ascii="Times New Roman" w:hAnsi="Times New Roman" w:cs="Times New Roman"/>
          <w:color w:val="000000"/>
          <w:sz w:val="19"/>
          <w:szCs w:val="19"/>
        </w:rPr>
        <w:t>/2016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 -</w:t>
      </w:r>
      <w:r w:rsidR="00752C34">
        <w:rPr>
          <w:rFonts w:ascii="Times New Roman" w:hAnsi="Times New Roman" w:cs="Times New Roman"/>
          <w:color w:val="000000"/>
          <w:sz w:val="19"/>
          <w:szCs w:val="19"/>
        </w:rPr>
        <w:t>02/12</w:t>
      </w:r>
      <w:r w:rsidR="00184C4C">
        <w:rPr>
          <w:rFonts w:ascii="Times New Roman" w:hAnsi="Times New Roman" w:cs="Times New Roman"/>
          <w:color w:val="000000"/>
          <w:sz w:val="19"/>
          <w:szCs w:val="19"/>
        </w:rPr>
        <w:t>/2016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 tarihleri arasında form dilekçe ile yapacaklardır.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13. İl içerisinde soruşturma sonucu görev yeri değiştirilen öğretmenler, 3 yıl geçmeden daha önce görev yaptıkları eğitim kurumuna</w:t>
      </w:r>
      <w:r w:rsidR="00184C4C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veya ilçeye atanmak üzere yer değiştirme isteğinde bulunamayacaktır.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14. Atamalar gerçekleştikten sonra iptal istekleri gerçekleştirilmeyecektir.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15. Başvuru belgelerinin titizlikle incelenmesi, yukarıda belirtilen kriterlere uygun başvuruda bulunmayanların tercih formlarının</w:t>
      </w:r>
      <w:r w:rsidR="00184C4C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Müdürlüğümüze gönderilmemesi, bu konuda gerekli hassasiyetin gösterilmesi gerekmektedir.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16. Gerçek dışı beyanla tercihte bulunanların atamaları yapılmayacak, yapılsa dahi iptal edilecektir. Sorumluluk öncelikle tercihte</w:t>
      </w:r>
      <w:r w:rsidR="00184C4C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bulunacak öğretmenin, sonra da başvuruları kontrol / onay yetkisine sahip okul ve ilçe yöneticilerinindir.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17. Atamalarla ilgili iş ve işlemlerin takvim doğrultusunda, tam, doğru ve zamanında gerçekleşmesinden eğitim kurumu</w:t>
      </w:r>
      <w:r w:rsidR="00184C4C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müdürlükleri ve ilçe milli eğitim müdürlükleri sorumlu olacaklardır.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lastRenderedPageBreak/>
        <w:t>18. Bakanlığımızca her hangi bir atama veya yer değiştirme takvimi yayınlaması ya da duyuruyu etkileyecek mevzuat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değişikliği olması durumunda yer değiştirme işlemleri Valiliğimizce iptal edilebilir ya da ertelenebilir.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19. </w:t>
      </w:r>
      <w:r w:rsidR="005C3271">
        <w:rPr>
          <w:rFonts w:ascii="Times New Roman" w:hAnsi="Times New Roman" w:cs="Times New Roman"/>
          <w:color w:val="000000"/>
          <w:sz w:val="19"/>
          <w:szCs w:val="19"/>
        </w:rPr>
        <w:t>B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aşvuru süresi iç</w:t>
      </w:r>
      <w:r w:rsidR="005C3271">
        <w:rPr>
          <w:rFonts w:ascii="Times New Roman" w:hAnsi="Times New Roman" w:cs="Times New Roman"/>
          <w:color w:val="000000"/>
          <w:sz w:val="19"/>
          <w:szCs w:val="19"/>
        </w:rPr>
        <w:t>er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i</w:t>
      </w:r>
      <w:r w:rsidR="005C3271">
        <w:rPr>
          <w:rFonts w:ascii="Times New Roman" w:hAnsi="Times New Roman" w:cs="Times New Roman"/>
          <w:color w:val="000000"/>
          <w:sz w:val="19"/>
          <w:szCs w:val="19"/>
        </w:rPr>
        <w:t>si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nde </w:t>
      </w:r>
      <w:r w:rsidR="005C3271">
        <w:rPr>
          <w:rFonts w:ascii="Times New Roman" w:hAnsi="Times New Roman" w:cs="Times New Roman"/>
          <w:color w:val="000000"/>
          <w:sz w:val="19"/>
          <w:szCs w:val="19"/>
        </w:rPr>
        <w:t>duyurudaki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 eksik bilgi nedeniyle değişiklik yapılması ya da ihtiyaç olan okullara ait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listelerde sistemden kaynaklı hatalı girişler yapılması nedeniyle güncelleme yapılabileceği göz önünde bulundurularak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Müdürlüğümüzün </w:t>
      </w:r>
      <w:r w:rsidRPr="00CA43AA">
        <w:rPr>
          <w:rFonts w:ascii="Times New Roman" w:hAnsi="Times New Roman" w:cs="Times New Roman"/>
          <w:color w:val="0066CD"/>
          <w:sz w:val="19"/>
          <w:szCs w:val="19"/>
        </w:rPr>
        <w:t>http://</w:t>
      </w:r>
      <w:r w:rsidR="005C3271">
        <w:rPr>
          <w:rFonts w:ascii="Times New Roman" w:hAnsi="Times New Roman" w:cs="Times New Roman"/>
          <w:color w:val="0066CD"/>
          <w:sz w:val="19"/>
          <w:szCs w:val="19"/>
        </w:rPr>
        <w:t>artvin</w:t>
      </w:r>
      <w:r w:rsidRPr="00CA43AA">
        <w:rPr>
          <w:rFonts w:ascii="Times New Roman" w:hAnsi="Times New Roman" w:cs="Times New Roman"/>
          <w:color w:val="0066CD"/>
          <w:sz w:val="19"/>
          <w:szCs w:val="19"/>
        </w:rPr>
        <w:t xml:space="preserve">.meb.gov.tr/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adresindeki "Duyurular" bölümü öğretmenler ve okul müdürlükleri ile ilçe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milli eğitim müdürlüklerince takip edilecektir. Başvuru süresi içinde yer alan güncellemelerin dikkate alınmaması sonucu</w:t>
      </w:r>
      <w:r w:rsidR="00466EAB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oluşan mağduriyetler ilgililerin sorumluluğunda olacaktır.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20. Yukarıda belirtilen açıklamalarda yer almayan hususlarda ilgili mevzuat hükümleri esas alınacaktır.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b/>
          <w:bCs/>
          <w:color w:val="000000"/>
          <w:sz w:val="19"/>
          <w:szCs w:val="19"/>
        </w:rPr>
        <w:t>Ç- BİLGİLERİN KONTROL EDİLMESİ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Öğretmenlerin yer değiştirme işlemini etkileyecek;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 Kimlik bilgileri,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 Sözleşmeli öğ</w:t>
      </w:r>
      <w:r w:rsidR="006A1E0D">
        <w:rPr>
          <w:rFonts w:ascii="Times New Roman" w:hAnsi="Times New Roman" w:cs="Times New Roman"/>
          <w:color w:val="000000"/>
          <w:sz w:val="19"/>
          <w:szCs w:val="19"/>
        </w:rPr>
        <w:t>retmen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/Kadrolu görev kaydı,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 Geçici görevlendirme kaydı,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 Hizmet puanını etkileyen hizmet birleştirme kayıtları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 Hizmet puanı,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 Bakanlık atama alanı,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 Öğrenim bilgileri,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 Norm kadro fazlası /İstihdam fazlası olup olmadığı, bilgileri öğretmenler tarafından kontrol edilecek;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varsa, yanlışlıkların belgeye dayalı olarak düzeltilmesi sağlanacaktır. </w:t>
      </w:r>
      <w:r w:rsidRPr="00CA43AA">
        <w:rPr>
          <w:rFonts w:ascii="Times New Roman" w:hAnsi="Times New Roman" w:cs="Times New Roman"/>
          <w:i/>
          <w:iCs/>
          <w:color w:val="000000"/>
          <w:sz w:val="19"/>
          <w:szCs w:val="19"/>
        </w:rPr>
        <w:t>(Eksik hizmet puanı ile yapılan yer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i/>
          <w:iCs/>
          <w:color w:val="000000"/>
          <w:sz w:val="19"/>
          <w:szCs w:val="19"/>
        </w:rPr>
        <w:t>değiştirme işlemi itirazı kabul edilmeyecektir.)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b/>
          <w:bCs/>
          <w:color w:val="000000"/>
          <w:sz w:val="19"/>
          <w:szCs w:val="19"/>
        </w:rPr>
        <w:t>D-BAŞVURUDA YAPILACAK İŞLEMLER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Öğretmenler yer değiştirme takviminde belirtilen süre içinde;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1- Başvurular sadece Müdürlüğümüzce yayınlanan Başvuru Formunun elektronik ortamda doldurulması ile yapılacaktır.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2- Başvuru formu, tasdik ve imza işlemi için kadrosunun bulunduğu eğitim kurumu müdürlüğüne teslim edilerek okul/kurum</w:t>
      </w:r>
      <w:r w:rsidR="009D739A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müdürlüğünce onaylanacaktır.</w:t>
      </w:r>
    </w:p>
    <w:p w:rsidR="00E061C3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3- Eğ</w:t>
      </w:r>
      <w:r w:rsidR="00C7257C">
        <w:rPr>
          <w:rFonts w:ascii="Times New Roman" w:hAnsi="Times New Roman" w:cs="Times New Roman"/>
          <w:color w:val="000000"/>
          <w:sz w:val="19"/>
          <w:szCs w:val="19"/>
        </w:rPr>
        <w:t xml:space="preserve">itim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kurumu müdürlüğü, form dilekçeyi onayladıktan (imza-kaşe-mühür) sonra İlçe Milli Eğitim Müdürlüğü’ne teslim</w:t>
      </w:r>
      <w:r w:rsidR="00C6694A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edecektir.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b/>
          <w:bCs/>
          <w:color w:val="000000"/>
          <w:sz w:val="19"/>
          <w:szCs w:val="19"/>
        </w:rPr>
        <w:t>E-BAŞVURULARIN GEÇERSİZ SAYILACAĞI DURUMLAR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1- Bakanlık atama alanı dışında başka bir alanda,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2- Gerekli şartları taşımadan,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3- Asılsız, gerçeğe aykırı, yanlış bilgi ve belgeyle,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4- Öğretmenin kendisi tarafından yapılmayan başvurular,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5- Süresi içinde usule uygun yapılmayan başvurular,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6- Alanına uygun olmayan kurum tercihi ile yapılan başvurular,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7- Başvuru formunun usulüne uygun tanzim edilmemesi,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8- Din Kültürü ve Ahlak Bilgisi ve Bilişim Teknolojileri alanındaki öğretmenlerin, Talim ve Terbiye Kurulu Başkanlığının</w:t>
      </w:r>
      <w:r w:rsidR="00983C31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Öğretmenlik Alanları, Atama ve Ders Okutma Esaslarında belirtilen öğrenim bilgileri şartına uygun olmayan eğitim kurumlarını</w:t>
      </w:r>
      <w:r w:rsidR="00983C31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tercihleri geçersiz sayılacaktır.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b/>
          <w:bCs/>
          <w:color w:val="000000"/>
          <w:sz w:val="19"/>
          <w:szCs w:val="19"/>
        </w:rPr>
        <w:t>F-TERCİHLER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Norm kadro fazlası öğretmenler öncelikle kadrosunun bulunduğu yerleşim yeri ya da ilçedeki eğitim kurumlarını; daha sonra il</w:t>
      </w:r>
      <w:r w:rsidR="00466EAB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geneli eğitim kurumlarını tercih edeceklerdir. Norm kadro fazlası / istihdam fazlası olup yer değiştirmek isteyen öğretmenler, süresi</w:t>
      </w:r>
      <w:r w:rsidR="00466EAB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içinde atanmak istediği kendi ilçesinde ve il genelindeki norm kadro açığı bulunan en fazla </w:t>
      </w:r>
      <w:r w:rsidR="00652EC1">
        <w:rPr>
          <w:rFonts w:ascii="Times New Roman" w:hAnsi="Times New Roman" w:cs="Times New Roman"/>
          <w:color w:val="000000"/>
          <w:sz w:val="19"/>
          <w:szCs w:val="19"/>
        </w:rPr>
        <w:t>on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 (</w:t>
      </w:r>
      <w:r w:rsidR="00982604">
        <w:rPr>
          <w:rFonts w:ascii="Times New Roman" w:hAnsi="Times New Roman" w:cs="Times New Roman"/>
          <w:color w:val="000000"/>
          <w:sz w:val="19"/>
          <w:szCs w:val="19"/>
        </w:rPr>
        <w:t>25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) eğitim kurumunu tercihte</w:t>
      </w:r>
      <w:r w:rsidR="00466EAB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bulunabileceklerdir.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b/>
          <w:bCs/>
          <w:color w:val="000000"/>
          <w:sz w:val="19"/>
          <w:szCs w:val="19"/>
        </w:rPr>
        <w:t>G- EĞİTİM KURUMLARININ YAPACAĞI İŞ VE İŞLEMLER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1- Norm kadro fazlası bulunan alanlardaki tüm öğretmenlerin hizmet puanını MEBBİS-Özlük Modülü üzerinden hesaplatarak,norm fazlası öğretmenleri tespit edecektir. Atamayı etkileyen bilgilerde hata-eksiklik olması durumunda gerekli düzeltme</w:t>
      </w:r>
      <w:r w:rsidR="00247087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yapılacaktır. İl Milli Eğitim Müdürlüğüne ait internet sitesinde yayınlanan Münhal Eğitim Kurumlan listesinde kendi eğitim</w:t>
      </w:r>
      <w:r w:rsidR="00686F17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kur</w:t>
      </w:r>
      <w:r w:rsidR="00E061C3">
        <w:rPr>
          <w:rFonts w:ascii="Times New Roman" w:hAnsi="Times New Roman" w:cs="Times New Roman"/>
          <w:color w:val="000000"/>
          <w:sz w:val="19"/>
          <w:szCs w:val="19"/>
        </w:rPr>
        <w:t>u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mlarının durumunu kontrol edeceklerdir. Herhangi bir yanlışlık bulunması durumunda İl Milli Eğitim Müdürlüğü ile irtibata</w:t>
      </w:r>
      <w:r w:rsidR="00686F17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geçilecektir.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b/>
          <w:bCs/>
          <w:color w:val="000000"/>
          <w:sz w:val="19"/>
          <w:szCs w:val="19"/>
        </w:rPr>
        <w:t>H- İLÇE MİLLİ EĞİTİM MÜDÜRLÜKLERİNCE YAPILACAK İŞ VE İŞLEMLER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1- Norm fazlası yer değiştirme kılavuzunu eğitim kurumu müdürlüklerine süresi içinde duyuracaklardır.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2- Yer değiştirme isteğinde bulunan norm kadro fazlası / istihdam fazlası öğretmenlerin bilgilerini kontrol edecekler, varsa eksik ve</w:t>
      </w:r>
      <w:r w:rsidR="00686F17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yanlış bilgilerin düzeltilmesini sağlayacaklardır.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3- Gerekli şartları taşımadığı veya bilgi ve belgelerinde eksiklik görülmesi nedeniyle kabul edilmeyen başvuruları, gerekçeleri ile</w:t>
      </w:r>
      <w:r w:rsidR="00247087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birlikte ilgili öğretmenlere duyurulmak üzere eğitim kurumu müdürlüklerine iade edeceklerdir.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4- Yer değiştirme işlemlerindeki tereddütlerin giderilmesinde il milli eğitim müdürlüğünün ilgili birimleriyle e-posta, telefon ve</w:t>
      </w:r>
      <w:r w:rsidR="00686F17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faks ile iletişim kuracaklardır.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I- </w:t>
      </w:r>
      <w:r w:rsidR="003D177A">
        <w:rPr>
          <w:rFonts w:ascii="Times New Roman" w:hAnsi="Times New Roman" w:cs="Times New Roman"/>
          <w:b/>
          <w:bCs/>
          <w:color w:val="000000"/>
          <w:sz w:val="19"/>
          <w:szCs w:val="19"/>
        </w:rPr>
        <w:t>DUYURU</w:t>
      </w:r>
      <w:r w:rsidRPr="00CA43AA">
        <w:rPr>
          <w:rFonts w:ascii="Times New Roman" w:hAnsi="Times New Roman" w:cs="Times New Roman"/>
          <w:b/>
          <w:bCs/>
          <w:color w:val="000000"/>
          <w:sz w:val="19"/>
          <w:szCs w:val="19"/>
        </w:rPr>
        <w:t>DA YER ALMAYAN HUSUSLAR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1- İş bu </w:t>
      </w:r>
      <w:r w:rsidR="003D177A">
        <w:rPr>
          <w:rFonts w:ascii="Times New Roman" w:hAnsi="Times New Roman" w:cs="Times New Roman"/>
          <w:color w:val="000000"/>
          <w:sz w:val="19"/>
          <w:szCs w:val="19"/>
        </w:rPr>
        <w:t>duyuruda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 yer almayan hususlar için A. İLGİLİ MEVZUAT bölümünde yer alan mevzuat hükümleri ile Bakanlığımızca</w:t>
      </w:r>
      <w:r w:rsidR="008C1D09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yayınlanan genelge ve yazılardan yararlanılacaktır.</w:t>
      </w:r>
    </w:p>
    <w:p w:rsidR="004176EF" w:rsidRPr="00A62E94" w:rsidRDefault="00C33F26" w:rsidP="00A62E94">
      <w:pPr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2- </w:t>
      </w:r>
      <w:r w:rsidR="003D177A">
        <w:rPr>
          <w:rFonts w:ascii="Times New Roman" w:hAnsi="Times New Roman" w:cs="Times New Roman"/>
          <w:color w:val="000000"/>
          <w:sz w:val="19"/>
          <w:szCs w:val="19"/>
        </w:rPr>
        <w:t>Duyuru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 ve ekleri ile ilgili güncellemeler ilgililerce resmi internet sitesinden takip edilecektir.</w:t>
      </w:r>
    </w:p>
    <w:p w:rsidR="004176EF" w:rsidRDefault="004176EF" w:rsidP="004E1806">
      <w:pPr>
        <w:pStyle w:val="AralkYok"/>
        <w:jc w:val="center"/>
        <w:rPr>
          <w:rFonts w:ascii="Times New Roman" w:hAnsi="Times New Roman" w:cs="Times New Roman"/>
          <w:b/>
        </w:rPr>
      </w:pPr>
    </w:p>
    <w:p w:rsidR="004176EF" w:rsidRDefault="004176EF" w:rsidP="004E1806">
      <w:pPr>
        <w:pStyle w:val="AralkYok"/>
        <w:jc w:val="center"/>
        <w:rPr>
          <w:rFonts w:ascii="Times New Roman" w:hAnsi="Times New Roman" w:cs="Times New Roman"/>
          <w:b/>
        </w:rPr>
      </w:pPr>
    </w:p>
    <w:p w:rsidR="004176EF" w:rsidRDefault="004176EF" w:rsidP="004E1806">
      <w:pPr>
        <w:pStyle w:val="AralkYok"/>
        <w:jc w:val="center"/>
        <w:rPr>
          <w:rFonts w:ascii="Times New Roman" w:hAnsi="Times New Roman" w:cs="Times New Roman"/>
          <w:b/>
        </w:rPr>
      </w:pPr>
    </w:p>
    <w:p w:rsidR="004E1806" w:rsidRPr="00841931" w:rsidRDefault="004E1806" w:rsidP="004E1806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1931">
        <w:rPr>
          <w:rFonts w:ascii="Times New Roman" w:hAnsi="Times New Roman" w:cs="Times New Roman"/>
          <w:b/>
          <w:sz w:val="20"/>
          <w:szCs w:val="20"/>
        </w:rPr>
        <w:t>FORM DİLEKÇE</w:t>
      </w:r>
    </w:p>
    <w:tbl>
      <w:tblPr>
        <w:tblW w:w="9610" w:type="dxa"/>
        <w:tblInd w:w="168" w:type="dxa"/>
        <w:tblBorders>
          <w:top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6"/>
      </w:tblGrid>
      <w:tr w:rsidR="004E1806" w:rsidRPr="00841931" w:rsidTr="00160A95">
        <w:trPr>
          <w:trHeight w:val="100"/>
        </w:trPr>
        <w:tc>
          <w:tcPr>
            <w:tcW w:w="9610" w:type="dxa"/>
            <w:tcBorders>
              <w:top w:val="single" w:sz="4" w:space="0" w:color="00000A"/>
            </w:tcBorders>
            <w:shd w:val="clear" w:color="auto" w:fill="auto"/>
          </w:tcPr>
          <w:tbl>
            <w:tblPr>
              <w:tblStyle w:val="TabloKlavuzu"/>
              <w:tblW w:w="9608" w:type="dxa"/>
              <w:tblInd w:w="108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101"/>
              <w:gridCol w:w="5507"/>
            </w:tblGrid>
            <w:tr w:rsidR="004E1806" w:rsidRPr="00841931" w:rsidTr="00160A95">
              <w:tc>
                <w:tcPr>
                  <w:tcW w:w="4101" w:type="dxa"/>
                  <w:shd w:val="clear" w:color="auto" w:fill="auto"/>
                  <w:tcMar>
                    <w:left w:w="103" w:type="dxa"/>
                  </w:tcMar>
                </w:tcPr>
                <w:p w:rsidR="004E1806" w:rsidRPr="00841931" w:rsidRDefault="004E1806" w:rsidP="00160A95">
                  <w:pPr>
                    <w:pStyle w:val="AralkYok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19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ADI SOYADI</w:t>
                  </w: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:rsidR="004E1806" w:rsidRPr="00841931" w:rsidRDefault="004E1806" w:rsidP="00160A95">
                  <w:pPr>
                    <w:pStyle w:val="AralkYok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E1806" w:rsidRPr="00841931" w:rsidTr="00160A95">
              <w:tc>
                <w:tcPr>
                  <w:tcW w:w="4101" w:type="dxa"/>
                  <w:shd w:val="clear" w:color="auto" w:fill="auto"/>
                  <w:tcMar>
                    <w:left w:w="103" w:type="dxa"/>
                  </w:tcMar>
                </w:tcPr>
                <w:p w:rsidR="004E1806" w:rsidRPr="00841931" w:rsidRDefault="004E1806" w:rsidP="00160A95">
                  <w:pPr>
                    <w:pStyle w:val="AralkYok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19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TC KİMLİK NO</w:t>
                  </w: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:rsidR="004E1806" w:rsidRPr="00841931" w:rsidRDefault="004E1806" w:rsidP="00160A95">
                  <w:pPr>
                    <w:pStyle w:val="AralkYok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E1806" w:rsidRPr="00841931" w:rsidTr="00160A95">
              <w:tc>
                <w:tcPr>
                  <w:tcW w:w="4101" w:type="dxa"/>
                  <w:shd w:val="clear" w:color="auto" w:fill="auto"/>
                  <w:tcMar>
                    <w:left w:w="103" w:type="dxa"/>
                  </w:tcMar>
                </w:tcPr>
                <w:p w:rsidR="004E1806" w:rsidRPr="00841931" w:rsidRDefault="004E1806" w:rsidP="00160A95">
                  <w:pPr>
                    <w:pStyle w:val="AralkYok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19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ATAMA ALANI</w:t>
                  </w: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:rsidR="004E1806" w:rsidRPr="00841931" w:rsidRDefault="004E1806" w:rsidP="00160A95">
                  <w:pPr>
                    <w:pStyle w:val="AralkYok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E1806" w:rsidRPr="00841931" w:rsidTr="00160A95">
              <w:tc>
                <w:tcPr>
                  <w:tcW w:w="4101" w:type="dxa"/>
                  <w:shd w:val="clear" w:color="auto" w:fill="auto"/>
                  <w:tcMar>
                    <w:left w:w="103" w:type="dxa"/>
                  </w:tcMar>
                </w:tcPr>
                <w:p w:rsidR="004E1806" w:rsidRPr="00841931" w:rsidRDefault="004E1806" w:rsidP="00160A95">
                  <w:pPr>
                    <w:pStyle w:val="AralkYok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19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GÖREV YERİ</w:t>
                  </w: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:rsidR="004E1806" w:rsidRPr="00841931" w:rsidRDefault="004E1806" w:rsidP="00160A95">
                  <w:pPr>
                    <w:pStyle w:val="AralkYok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E1806" w:rsidRPr="00841931" w:rsidTr="00160A95">
              <w:tc>
                <w:tcPr>
                  <w:tcW w:w="4101" w:type="dxa"/>
                  <w:shd w:val="clear" w:color="auto" w:fill="auto"/>
                  <w:tcMar>
                    <w:left w:w="103" w:type="dxa"/>
                  </w:tcMar>
                </w:tcPr>
                <w:p w:rsidR="004E1806" w:rsidRPr="00841931" w:rsidRDefault="004E1806" w:rsidP="00752C34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8419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HİZMET PUANI (</w:t>
                  </w:r>
                  <w:r w:rsidR="00752C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02/12</w:t>
                  </w:r>
                  <w:r w:rsidR="00247087" w:rsidRPr="008419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/2016</w:t>
                  </w:r>
                  <w:r w:rsidRPr="0084193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tarihi itibariyle kadrosunun bulunduğu kurum müdürlüğünce yazılacaktır.)</w:t>
                  </w: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:rsidR="004E1806" w:rsidRPr="00841931" w:rsidRDefault="004E1806" w:rsidP="00160A95">
                  <w:pPr>
                    <w:pStyle w:val="AralkYok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1806" w:rsidRPr="00841931" w:rsidRDefault="004E1806" w:rsidP="004E1806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4E1806" w:rsidRPr="00841931" w:rsidRDefault="004E1806" w:rsidP="004E1806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1931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……………………………………………………………. MÜDÜRLÜĞÜNE</w:t>
      </w:r>
    </w:p>
    <w:p w:rsidR="004E1806" w:rsidRPr="00841931" w:rsidRDefault="004E1806" w:rsidP="004E1806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4E1806" w:rsidRPr="00841931" w:rsidRDefault="004E1806" w:rsidP="004E1806">
      <w:pPr>
        <w:pStyle w:val="AralkYok"/>
        <w:ind w:firstLine="708"/>
        <w:rPr>
          <w:sz w:val="20"/>
          <w:szCs w:val="20"/>
        </w:rPr>
      </w:pPr>
      <w:r w:rsidRPr="00841931">
        <w:rPr>
          <w:rFonts w:ascii="Times New Roman" w:hAnsi="Times New Roman" w:cs="Times New Roman"/>
          <w:sz w:val="20"/>
          <w:szCs w:val="20"/>
        </w:rPr>
        <w:t>Okulunuzda/Kurumunuzda ……………………………………………………branşında norm kadro fazlası olarak görev yapmaktayım. Aşağıda belirttiğim okullara Milli Eğitim Bakanlığı Öğretmenlerinin Atama ve Yer Değiştirme Yönetmeliğinin 53. Maddesi kapsamında atamamın yapılması için gereğini arz ederim.</w:t>
      </w:r>
    </w:p>
    <w:p w:rsidR="004E1806" w:rsidRPr="00841931" w:rsidRDefault="004E1806" w:rsidP="004E1806">
      <w:pPr>
        <w:pStyle w:val="AralkYok"/>
        <w:ind w:firstLine="708"/>
        <w:rPr>
          <w:rFonts w:ascii="Times New Roman" w:hAnsi="Times New Roman" w:cs="Times New Roman"/>
          <w:sz w:val="20"/>
          <w:szCs w:val="20"/>
        </w:rPr>
      </w:pPr>
      <w:r w:rsidRPr="00841931">
        <w:rPr>
          <w:rFonts w:ascii="Times New Roman" w:hAnsi="Times New Roman" w:cs="Times New Roman"/>
          <w:sz w:val="20"/>
          <w:szCs w:val="20"/>
        </w:rPr>
        <w:t>Yukarıdaki bilgiler tarafından doğru olarak doldurulmuştur. Aksi ortaya çıktığında idarece yapılacak işlemlerden doğacak hukuki sonuçlara katlanmayı kabul ediyorum.</w:t>
      </w:r>
    </w:p>
    <w:p w:rsidR="004E1806" w:rsidRPr="00841931" w:rsidRDefault="004E1806" w:rsidP="004E1806">
      <w:pPr>
        <w:pStyle w:val="AralkYok"/>
        <w:rPr>
          <w:sz w:val="20"/>
          <w:szCs w:val="20"/>
        </w:rPr>
      </w:pPr>
      <w:r w:rsidRPr="008419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…/…/201</w:t>
      </w:r>
      <w:r w:rsidR="00247087" w:rsidRPr="00841931">
        <w:rPr>
          <w:rFonts w:ascii="Times New Roman" w:hAnsi="Times New Roman" w:cs="Times New Roman"/>
          <w:sz w:val="20"/>
          <w:szCs w:val="20"/>
        </w:rPr>
        <w:t>6</w:t>
      </w:r>
    </w:p>
    <w:p w:rsidR="004E1806" w:rsidRPr="00841931" w:rsidRDefault="004E1806" w:rsidP="004E1806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4E1806" w:rsidRPr="00841931" w:rsidRDefault="004E1806" w:rsidP="004E1806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8419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Öğretmenin Adı Soyadı</w:t>
      </w:r>
    </w:p>
    <w:p w:rsidR="004E1806" w:rsidRPr="00841931" w:rsidRDefault="004E1806" w:rsidP="004E1806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8419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İmzası</w:t>
      </w:r>
    </w:p>
    <w:p w:rsidR="004E1806" w:rsidRPr="00841931" w:rsidRDefault="004E1806" w:rsidP="004E1806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4E1806" w:rsidRPr="00841931" w:rsidRDefault="004E1806" w:rsidP="004E1806">
      <w:pPr>
        <w:pStyle w:val="AralkYok"/>
        <w:ind w:firstLine="708"/>
        <w:rPr>
          <w:rFonts w:ascii="Times New Roman" w:hAnsi="Times New Roman" w:cs="Times New Roman"/>
          <w:sz w:val="20"/>
          <w:szCs w:val="20"/>
        </w:rPr>
      </w:pPr>
      <w:r w:rsidRPr="00841931">
        <w:rPr>
          <w:rFonts w:ascii="Times New Roman" w:hAnsi="Times New Roman" w:cs="Times New Roman"/>
          <w:sz w:val="20"/>
          <w:szCs w:val="20"/>
        </w:rPr>
        <w:t>Yukarıdaki bilgileri yer alan öğretmene ait bilgi ve belgelerin tam ve doğru olduğunu tasdik ederim.</w:t>
      </w:r>
    </w:p>
    <w:p w:rsidR="004E1806" w:rsidRPr="00841931" w:rsidRDefault="004E1806" w:rsidP="004E1806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4E1806" w:rsidRPr="00841931" w:rsidRDefault="004E1806" w:rsidP="004E1806">
      <w:pPr>
        <w:pStyle w:val="AralkYok"/>
        <w:rPr>
          <w:sz w:val="20"/>
          <w:szCs w:val="20"/>
        </w:rPr>
      </w:pPr>
      <w:r w:rsidRPr="00841931">
        <w:rPr>
          <w:rFonts w:ascii="Times New Roman" w:hAnsi="Times New Roman" w:cs="Times New Roman"/>
          <w:sz w:val="20"/>
          <w:szCs w:val="20"/>
        </w:rPr>
        <w:t xml:space="preserve">      …/…/201</w:t>
      </w:r>
      <w:r w:rsidR="00247087" w:rsidRPr="00841931">
        <w:rPr>
          <w:rFonts w:ascii="Times New Roman" w:hAnsi="Times New Roman" w:cs="Times New Roman"/>
          <w:sz w:val="20"/>
          <w:szCs w:val="20"/>
        </w:rPr>
        <w:t>6</w:t>
      </w:r>
    </w:p>
    <w:p w:rsidR="004E1806" w:rsidRPr="00841931" w:rsidRDefault="004E1806" w:rsidP="004E1806">
      <w:pPr>
        <w:pStyle w:val="AralkYok"/>
        <w:rPr>
          <w:sz w:val="20"/>
          <w:szCs w:val="20"/>
        </w:rPr>
      </w:pPr>
      <w:r w:rsidRPr="00841931">
        <w:rPr>
          <w:rFonts w:ascii="Times New Roman" w:hAnsi="Times New Roman" w:cs="Times New Roman"/>
          <w:sz w:val="20"/>
          <w:szCs w:val="20"/>
        </w:rPr>
        <w:t xml:space="preserve"> Mühür-Kaşe-İmza</w:t>
      </w:r>
    </w:p>
    <w:p w:rsidR="004E1806" w:rsidRPr="00841931" w:rsidRDefault="004E1806" w:rsidP="004E1806">
      <w:pPr>
        <w:pStyle w:val="AralkYok"/>
        <w:rPr>
          <w:sz w:val="20"/>
          <w:szCs w:val="20"/>
        </w:rPr>
      </w:pPr>
      <w:r w:rsidRPr="00841931">
        <w:rPr>
          <w:rFonts w:ascii="Times New Roman" w:hAnsi="Times New Roman" w:cs="Times New Roman"/>
          <w:sz w:val="20"/>
          <w:szCs w:val="20"/>
        </w:rPr>
        <w:t>Okul/Kurum Müdürü</w:t>
      </w:r>
    </w:p>
    <w:p w:rsidR="004E1806" w:rsidRPr="00841931" w:rsidRDefault="004E1806" w:rsidP="004E1806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4E1806" w:rsidRPr="00841931" w:rsidRDefault="004E1806" w:rsidP="004E1806">
      <w:pPr>
        <w:pStyle w:val="AralkYok"/>
        <w:rPr>
          <w:sz w:val="20"/>
          <w:szCs w:val="20"/>
        </w:rPr>
      </w:pPr>
      <w:r w:rsidRPr="008419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841931" w:rsidRPr="0084193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41931">
        <w:rPr>
          <w:rFonts w:ascii="Times New Roman" w:hAnsi="Times New Roman" w:cs="Times New Roman"/>
          <w:sz w:val="20"/>
          <w:szCs w:val="20"/>
        </w:rPr>
        <w:t xml:space="preserve"> </w:t>
      </w:r>
      <w:r w:rsidR="00841931">
        <w:rPr>
          <w:rFonts w:ascii="Times New Roman" w:hAnsi="Times New Roman" w:cs="Times New Roman"/>
          <w:sz w:val="20"/>
          <w:szCs w:val="20"/>
        </w:rPr>
        <w:t xml:space="preserve">     </w:t>
      </w:r>
      <w:r w:rsidRPr="00841931">
        <w:rPr>
          <w:rFonts w:ascii="Times New Roman" w:hAnsi="Times New Roman" w:cs="Times New Roman"/>
          <w:sz w:val="20"/>
          <w:szCs w:val="20"/>
        </w:rPr>
        <w:t>…/…/201</w:t>
      </w:r>
      <w:r w:rsidR="004D46ED" w:rsidRPr="00841931">
        <w:rPr>
          <w:rFonts w:ascii="Times New Roman" w:hAnsi="Times New Roman" w:cs="Times New Roman"/>
          <w:sz w:val="20"/>
          <w:szCs w:val="20"/>
        </w:rPr>
        <w:t>6</w:t>
      </w:r>
    </w:p>
    <w:p w:rsidR="004E1806" w:rsidRPr="00841931" w:rsidRDefault="004E1806" w:rsidP="004E1806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4E1806" w:rsidRPr="00841931" w:rsidRDefault="004E1806" w:rsidP="004E1806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8419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Mühür-Kaşe-İmza</w:t>
      </w:r>
    </w:p>
    <w:p w:rsidR="004E1806" w:rsidRDefault="004E1806" w:rsidP="004E1806">
      <w:pPr>
        <w:pStyle w:val="AralkYok"/>
      </w:pPr>
      <w:r w:rsidRPr="008419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İlçe Milli Eğitim Müdürü</w:t>
      </w:r>
    </w:p>
    <w:p w:rsidR="004E1806" w:rsidRPr="00841931" w:rsidRDefault="004E1806" w:rsidP="004E1806">
      <w:pPr>
        <w:pStyle w:val="AralkYok"/>
        <w:rPr>
          <w:rFonts w:ascii="Times New Roman" w:hAnsi="Times New Roman" w:cs="Times New Roman"/>
          <w:b/>
          <w:sz w:val="16"/>
          <w:szCs w:val="16"/>
        </w:rPr>
      </w:pPr>
      <w:r w:rsidRPr="00841931">
        <w:rPr>
          <w:rFonts w:ascii="Times New Roman" w:hAnsi="Times New Roman" w:cs="Times New Roman"/>
          <w:b/>
          <w:sz w:val="16"/>
          <w:szCs w:val="16"/>
        </w:rPr>
        <w:t xml:space="preserve">TERCİHLER : </w:t>
      </w:r>
    </w:p>
    <w:tbl>
      <w:tblPr>
        <w:tblStyle w:val="TabloKlavuzu"/>
        <w:tblW w:w="9881" w:type="dxa"/>
        <w:tblLook w:val="04A0" w:firstRow="1" w:lastRow="0" w:firstColumn="1" w:lastColumn="0" w:noHBand="0" w:noVBand="1"/>
      </w:tblPr>
      <w:tblGrid>
        <w:gridCol w:w="527"/>
        <w:gridCol w:w="1179"/>
        <w:gridCol w:w="1438"/>
        <w:gridCol w:w="6737"/>
      </w:tblGrid>
      <w:tr w:rsidR="004E1806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>S.N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>İlçesi</w:t>
            </w: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sz w:val="16"/>
                <w:szCs w:val="16"/>
              </w:rPr>
            </w:pPr>
            <w:r w:rsidRPr="00841931">
              <w:rPr>
                <w:sz w:val="16"/>
                <w:szCs w:val="16"/>
              </w:rPr>
              <w:t>Kurum Kodu</w:t>
            </w: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>EĞİTİM KURUMU ADI</w:t>
            </w:r>
          </w:p>
        </w:tc>
      </w:tr>
      <w:tr w:rsidR="004E1806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806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806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806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806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806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 xml:space="preserve"> 6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806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806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 xml:space="preserve"> 8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806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 xml:space="preserve"> 9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806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931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931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931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931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931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931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931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931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931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931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931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931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931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931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931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E1806" w:rsidRPr="00841931" w:rsidRDefault="004E1806" w:rsidP="00C33F26">
      <w:pPr>
        <w:rPr>
          <w:rFonts w:ascii="Times New Roman" w:hAnsi="Times New Roman" w:cs="Times New Roman"/>
          <w:sz w:val="16"/>
          <w:szCs w:val="16"/>
        </w:rPr>
      </w:pPr>
    </w:p>
    <w:sectPr w:rsidR="004E1806" w:rsidRPr="00841931" w:rsidSect="00793A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B1A" w:rsidRDefault="00A80B1A" w:rsidP="00CC5003">
      <w:pPr>
        <w:spacing w:after="0" w:line="240" w:lineRule="auto"/>
      </w:pPr>
      <w:r>
        <w:separator/>
      </w:r>
    </w:p>
  </w:endnote>
  <w:endnote w:type="continuationSeparator" w:id="0">
    <w:p w:rsidR="00A80B1A" w:rsidRDefault="00A80B1A" w:rsidP="00CC5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3421280"/>
      <w:docPartObj>
        <w:docPartGallery w:val="Page Numbers (Bottom of Page)"/>
        <w:docPartUnique/>
      </w:docPartObj>
    </w:sdtPr>
    <w:sdtEndPr/>
    <w:sdtContent>
      <w:p w:rsidR="00CC5003" w:rsidRDefault="00B85B4B" w:rsidP="00CC5003">
        <w:pPr>
          <w:pStyle w:val="Altbilgi"/>
          <w:jc w:val="center"/>
        </w:pPr>
        <w:r>
          <w:fldChar w:fldCharType="begin"/>
        </w:r>
        <w:r w:rsidR="00CC5003">
          <w:instrText>PAGE   \* MERGEFORMAT</w:instrText>
        </w:r>
        <w:r>
          <w:fldChar w:fldCharType="separate"/>
        </w:r>
        <w:r w:rsidR="00CD1D99">
          <w:rPr>
            <w:noProof/>
          </w:rPr>
          <w:t>4</w:t>
        </w:r>
        <w:r>
          <w:fldChar w:fldCharType="end"/>
        </w:r>
        <w:r w:rsidR="00CC5003">
          <w:t>/</w:t>
        </w:r>
        <w:r w:rsidR="00A62E94">
          <w:t>4</w:t>
        </w:r>
      </w:p>
    </w:sdtContent>
  </w:sdt>
  <w:p w:rsidR="00CC5003" w:rsidRDefault="00CC500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B1A" w:rsidRDefault="00A80B1A" w:rsidP="00CC5003">
      <w:pPr>
        <w:spacing w:after="0" w:line="240" w:lineRule="auto"/>
      </w:pPr>
      <w:r>
        <w:separator/>
      </w:r>
    </w:p>
  </w:footnote>
  <w:footnote w:type="continuationSeparator" w:id="0">
    <w:p w:rsidR="00A80B1A" w:rsidRDefault="00A80B1A" w:rsidP="00CC50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26"/>
    <w:rsid w:val="00042EAA"/>
    <w:rsid w:val="00054D9E"/>
    <w:rsid w:val="0006217F"/>
    <w:rsid w:val="00073123"/>
    <w:rsid w:val="00165E72"/>
    <w:rsid w:val="00184C4C"/>
    <w:rsid w:val="001F1DF5"/>
    <w:rsid w:val="00247087"/>
    <w:rsid w:val="00260EA0"/>
    <w:rsid w:val="002B50AD"/>
    <w:rsid w:val="003434AE"/>
    <w:rsid w:val="00354975"/>
    <w:rsid w:val="0039153C"/>
    <w:rsid w:val="003D158B"/>
    <w:rsid w:val="003D177A"/>
    <w:rsid w:val="004176EF"/>
    <w:rsid w:val="00422080"/>
    <w:rsid w:val="00435EFE"/>
    <w:rsid w:val="00453E2E"/>
    <w:rsid w:val="00466EAB"/>
    <w:rsid w:val="00482FC8"/>
    <w:rsid w:val="004B4BF2"/>
    <w:rsid w:val="004D46ED"/>
    <w:rsid w:val="004E1806"/>
    <w:rsid w:val="004F0649"/>
    <w:rsid w:val="00540CB0"/>
    <w:rsid w:val="00594DEC"/>
    <w:rsid w:val="005A6F24"/>
    <w:rsid w:val="005C3271"/>
    <w:rsid w:val="00652EC1"/>
    <w:rsid w:val="00656CF4"/>
    <w:rsid w:val="00686F17"/>
    <w:rsid w:val="00692626"/>
    <w:rsid w:val="006A1E0D"/>
    <w:rsid w:val="006D6328"/>
    <w:rsid w:val="007442BF"/>
    <w:rsid w:val="00752C34"/>
    <w:rsid w:val="0076340B"/>
    <w:rsid w:val="007640EE"/>
    <w:rsid w:val="00793A18"/>
    <w:rsid w:val="00797036"/>
    <w:rsid w:val="008231B3"/>
    <w:rsid w:val="00824250"/>
    <w:rsid w:val="00825D53"/>
    <w:rsid w:val="00841931"/>
    <w:rsid w:val="0089777D"/>
    <w:rsid w:val="008C1D09"/>
    <w:rsid w:val="008D0DDB"/>
    <w:rsid w:val="00936764"/>
    <w:rsid w:val="009811BA"/>
    <w:rsid w:val="00982604"/>
    <w:rsid w:val="00983C31"/>
    <w:rsid w:val="009D739A"/>
    <w:rsid w:val="00A35A19"/>
    <w:rsid w:val="00A62E94"/>
    <w:rsid w:val="00A80B1A"/>
    <w:rsid w:val="00AB4823"/>
    <w:rsid w:val="00AD5AC4"/>
    <w:rsid w:val="00AD774D"/>
    <w:rsid w:val="00AE0AED"/>
    <w:rsid w:val="00B17533"/>
    <w:rsid w:val="00B85B4B"/>
    <w:rsid w:val="00C33F26"/>
    <w:rsid w:val="00C6694A"/>
    <w:rsid w:val="00C7257C"/>
    <w:rsid w:val="00C909C7"/>
    <w:rsid w:val="00CA43AA"/>
    <w:rsid w:val="00CC5003"/>
    <w:rsid w:val="00CD1D99"/>
    <w:rsid w:val="00CF5583"/>
    <w:rsid w:val="00D15F28"/>
    <w:rsid w:val="00DB4164"/>
    <w:rsid w:val="00DC48CE"/>
    <w:rsid w:val="00DC694C"/>
    <w:rsid w:val="00E061C3"/>
    <w:rsid w:val="00E133B6"/>
    <w:rsid w:val="00EB0F00"/>
    <w:rsid w:val="00ED602E"/>
    <w:rsid w:val="00EE5CEA"/>
    <w:rsid w:val="00F020C3"/>
    <w:rsid w:val="00F3770F"/>
    <w:rsid w:val="00F5656A"/>
    <w:rsid w:val="00FB2A2C"/>
    <w:rsid w:val="00FC6C8A"/>
    <w:rsid w:val="00FD6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FEE65-C1CF-414D-8004-B0DD170F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C3271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4E1806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4E1806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F1DF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C5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C5003"/>
  </w:style>
  <w:style w:type="paragraph" w:styleId="Altbilgi">
    <w:name w:val="footer"/>
    <w:basedOn w:val="Normal"/>
    <w:link w:val="AltbilgiChar"/>
    <w:uiPriority w:val="99"/>
    <w:unhideWhenUsed/>
    <w:rsid w:val="00CC5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C5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tama08@meb.gov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tkb.meb.gov.tr/meb_iys_dosyalar/2014_09/10093949_9_cizelgeveesaslar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2458</Words>
  <Characters>14016</Characters>
  <Application>Microsoft Office Word</Application>
  <DocSecurity>0</DocSecurity>
  <Lines>116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Mehmet AGAC</cp:lastModifiedBy>
  <cp:revision>3</cp:revision>
  <dcterms:created xsi:type="dcterms:W3CDTF">2016-11-28T07:20:00Z</dcterms:created>
  <dcterms:modified xsi:type="dcterms:W3CDTF">2016-11-28T07:20:00Z</dcterms:modified>
</cp:coreProperties>
</file>