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33" w:rsidRDefault="00906233" w:rsidP="0090623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3906FB" w:rsidRPr="00A246B0" w:rsidRDefault="003906FB" w:rsidP="003906FB">
      <w:pPr>
        <w:jc w:val="center"/>
        <w:rPr>
          <w:b/>
        </w:rPr>
      </w:pPr>
      <w:r w:rsidRPr="00A246B0">
        <w:rPr>
          <w:b/>
        </w:rPr>
        <w:t>20</w:t>
      </w:r>
      <w:r w:rsidR="0028451A">
        <w:rPr>
          <w:b/>
        </w:rPr>
        <w:t>2</w:t>
      </w:r>
      <w:r w:rsidR="000F15B0">
        <w:rPr>
          <w:b/>
        </w:rPr>
        <w:t>5</w:t>
      </w:r>
      <w:r w:rsidRPr="00A246B0">
        <w:rPr>
          <w:b/>
        </w:rPr>
        <w:t xml:space="preserve"> YILI MAHALLİ HİZMETİÇİ EĞİTİM FAALİYETLERİ UYGULAMA ESASLARI</w:t>
      </w:r>
    </w:p>
    <w:p w:rsidR="00C4613C" w:rsidRDefault="00C4613C" w:rsidP="00C4613C">
      <w:pPr>
        <w:pStyle w:val="Default"/>
      </w:pPr>
    </w:p>
    <w:p w:rsidR="003906FB" w:rsidRPr="00C4613C" w:rsidRDefault="00C4613C" w:rsidP="00C4613C">
      <w:pPr>
        <w:jc w:val="both"/>
      </w:pPr>
      <w:r w:rsidRPr="00C4613C">
        <w:t xml:space="preserve"> </w:t>
      </w:r>
      <w:r>
        <w:tab/>
      </w:r>
      <w:r w:rsidR="00860D55">
        <w:t xml:space="preserve"> 202</w:t>
      </w:r>
      <w:r w:rsidR="000F15B0">
        <w:t>5</w:t>
      </w:r>
      <w:r w:rsidR="00860D55">
        <w:t xml:space="preserve"> Mahalli Hizmet İ</w:t>
      </w:r>
      <w:r w:rsidR="007C6485">
        <w:t xml:space="preserve">çi Eğitim Planı </w:t>
      </w:r>
      <w:r w:rsidR="00860D55">
        <w:t xml:space="preserve"> Milli Eğitim Bakanlığı Hizmet İ</w:t>
      </w:r>
      <w:r w:rsidRPr="00C4613C">
        <w:t>çi Eğitim Yönetmeliği</w:t>
      </w:r>
      <w:r w:rsidR="007C6485">
        <w:t xml:space="preserve"> kapsamında;</w:t>
      </w:r>
      <w:r w:rsidRPr="00C4613C">
        <w:t xml:space="preserve"> </w:t>
      </w:r>
    </w:p>
    <w:p w:rsidR="003906FB" w:rsidRDefault="003906FB" w:rsidP="00BC319E">
      <w:pPr>
        <w:autoSpaceDE w:val="0"/>
        <w:autoSpaceDN w:val="0"/>
        <w:adjustRightInd w:val="0"/>
      </w:pPr>
      <w:r>
        <w:tab/>
        <w:t>1- 20</w:t>
      </w:r>
      <w:r w:rsidR="0028451A">
        <w:t>2</w:t>
      </w:r>
      <w:r w:rsidR="000F15B0">
        <w:t>5</w:t>
      </w:r>
      <w:r w:rsidR="0028451A">
        <w:t xml:space="preserve"> </w:t>
      </w:r>
      <w:r w:rsidR="00386924">
        <w:t>Yılı Mahalli</w:t>
      </w:r>
      <w:r w:rsidR="009865C5">
        <w:t xml:space="preserve"> Hizmet</w:t>
      </w:r>
      <w:r w:rsidR="00860D55">
        <w:t xml:space="preserve"> İ</w:t>
      </w:r>
      <w:r w:rsidR="009865C5">
        <w:t>çi Eğitim P</w:t>
      </w:r>
      <w:r>
        <w:t>lanı</w:t>
      </w:r>
      <w:r w:rsidR="00C4613C">
        <w:t>;</w:t>
      </w:r>
      <w:r>
        <w:t xml:space="preserve"> </w:t>
      </w:r>
      <w:r w:rsidR="00D67363">
        <w:t>İl/İlçe okul ve kurum</w:t>
      </w:r>
      <w:r w:rsidR="00C4613C">
        <w:t xml:space="preserve"> </w:t>
      </w:r>
      <w:r w:rsidR="00D67363">
        <w:t>a</w:t>
      </w:r>
      <w:r w:rsidR="009700A9">
        <w:t xml:space="preserve">nket </w:t>
      </w:r>
      <w:r w:rsidR="00D67363">
        <w:t>s</w:t>
      </w:r>
      <w:r w:rsidR="009700A9">
        <w:t>onuçları</w:t>
      </w:r>
      <w:r w:rsidR="00CD68EA">
        <w:t>,</w:t>
      </w:r>
      <w:r w:rsidR="009700A9">
        <w:t xml:space="preserve"> Milli Eğitim Bakanlığı Öğretmen </w:t>
      </w:r>
      <w:r w:rsidR="00C4613C">
        <w:t>Yetiştirme</w:t>
      </w:r>
      <w:r w:rsidR="009700A9">
        <w:t xml:space="preserve"> ve Geliştirme Genel Müdürlüğün</w:t>
      </w:r>
      <w:r w:rsidR="00C4613C">
        <w:t>ce</w:t>
      </w:r>
      <w:r w:rsidR="009700A9">
        <w:t xml:space="preserve"> </w:t>
      </w:r>
      <w:r w:rsidR="00C4613C">
        <w:t>yayımla</w:t>
      </w:r>
      <w:r w:rsidR="00CD68EA">
        <w:t xml:space="preserve">nan Standart Eğitim Programları </w:t>
      </w:r>
      <w:r w:rsidR="007C6485">
        <w:t xml:space="preserve"> arasından </w:t>
      </w:r>
      <w:r>
        <w:t>belirlenen konulardaki kurs/seminerleri içerir şekilde hazırlanmıştır.</w:t>
      </w:r>
      <w:r w:rsidR="00BC319E" w:rsidRPr="00BC319E">
        <w:rPr>
          <w:rFonts w:ascii="TimesNewRomanPSMT" w:hAnsi="TimesNewRomanPSMT" w:cs="TimesNewRomanPSMT"/>
        </w:rPr>
        <w:t xml:space="preserve"> </w:t>
      </w:r>
      <w:r w:rsidR="00BC319E">
        <w:rPr>
          <w:rFonts w:ascii="TimesNewRomanPSMT" w:hAnsi="TimesNewRomanPSMT" w:cs="TimesNewRomanPSMT"/>
        </w:rPr>
        <w:t>Zorunlu haller dışında Eğitim Planında değişiklik yapılmayacaktır.</w:t>
      </w:r>
    </w:p>
    <w:p w:rsidR="003906FB" w:rsidRDefault="003906FB" w:rsidP="003906FB">
      <w:pPr>
        <w:jc w:val="both"/>
      </w:pPr>
    </w:p>
    <w:p w:rsidR="003906FB" w:rsidRDefault="003906FB" w:rsidP="003906FB">
      <w:pPr>
        <w:jc w:val="both"/>
      </w:pPr>
      <w:r>
        <w:tab/>
      </w:r>
      <w:r w:rsidR="006125BF">
        <w:t>2</w:t>
      </w:r>
      <w:r>
        <w:t xml:space="preserve">- </w:t>
      </w:r>
      <w:r w:rsidR="009865C5">
        <w:t>H</w:t>
      </w:r>
      <w:r>
        <w:t>izmet</w:t>
      </w:r>
      <w:r w:rsidR="00A04899">
        <w:t xml:space="preserve"> İ</w:t>
      </w:r>
      <w:r>
        <w:t xml:space="preserve">çi </w:t>
      </w:r>
      <w:r w:rsidR="009865C5">
        <w:t>E</w:t>
      </w:r>
      <w:r>
        <w:t xml:space="preserve">ğitim </w:t>
      </w:r>
      <w:r w:rsidR="009865C5">
        <w:t>P</w:t>
      </w:r>
      <w:r>
        <w:t>lan</w:t>
      </w:r>
      <w:r w:rsidR="00D67363">
        <w:t>ı</w:t>
      </w:r>
      <w:r>
        <w:t xml:space="preserve">, faaliyetlere başvurular ve başvuru sonuçlarının </w:t>
      </w:r>
      <w:hyperlink r:id="rId8" w:history="1">
        <w:r w:rsidRPr="00F22CA3">
          <w:rPr>
            <w:rStyle w:val="Kpr"/>
          </w:rPr>
          <w:t>http://mebbis.meb.gov.tr</w:t>
        </w:r>
      </w:hyperlink>
      <w:r>
        <w:t xml:space="preserve"> adresi üzerinden takip edileceği kurum amirlerince duyurulacaktır. </w:t>
      </w:r>
      <w:r w:rsidRPr="0058466D">
        <w:rPr>
          <w:b/>
          <w:u w:val="single"/>
        </w:rPr>
        <w:t>20</w:t>
      </w:r>
      <w:r w:rsidR="0028451A">
        <w:rPr>
          <w:b/>
          <w:u w:val="single"/>
        </w:rPr>
        <w:t>2</w:t>
      </w:r>
      <w:r w:rsidR="000F15B0">
        <w:rPr>
          <w:b/>
          <w:u w:val="single"/>
        </w:rPr>
        <w:t>5</w:t>
      </w:r>
      <w:r w:rsidRPr="0058466D">
        <w:rPr>
          <w:b/>
          <w:u w:val="single"/>
        </w:rPr>
        <w:t xml:space="preserve"> </w:t>
      </w:r>
      <w:r w:rsidR="00C14D85">
        <w:rPr>
          <w:b/>
          <w:u w:val="single"/>
        </w:rPr>
        <w:t>Y</w:t>
      </w:r>
      <w:r w:rsidRPr="0058466D">
        <w:rPr>
          <w:b/>
          <w:u w:val="single"/>
        </w:rPr>
        <w:t xml:space="preserve">ılında </w:t>
      </w:r>
      <w:r w:rsidR="009700A9">
        <w:rPr>
          <w:b/>
          <w:u w:val="single"/>
        </w:rPr>
        <w:t>i</w:t>
      </w:r>
      <w:r w:rsidRPr="0058466D">
        <w:rPr>
          <w:b/>
          <w:u w:val="single"/>
        </w:rPr>
        <w:t>şlemlerin tamamı aşağıda belirtilen takvime göre kesinlikle internet üzerinden/web tabanlı olarak yapılacaktır.</w:t>
      </w:r>
    </w:p>
    <w:p w:rsidR="003906FB" w:rsidRDefault="003906FB" w:rsidP="003906FB">
      <w:pPr>
        <w:jc w:val="both"/>
      </w:pPr>
    </w:p>
    <w:p w:rsidR="003906FB" w:rsidRDefault="003906FB" w:rsidP="003906FB">
      <w:pPr>
        <w:jc w:val="both"/>
      </w:pPr>
      <w:r>
        <w:tab/>
        <w:t>Buna göre 20</w:t>
      </w:r>
      <w:r w:rsidR="0028451A">
        <w:t>2</w:t>
      </w:r>
      <w:r w:rsidR="000F15B0">
        <w:t>5</w:t>
      </w:r>
      <w:r>
        <w:t xml:space="preserve"> </w:t>
      </w:r>
      <w:r w:rsidR="009865C5">
        <w:t>Y</w:t>
      </w:r>
      <w:r>
        <w:t xml:space="preserve">ılında </w:t>
      </w:r>
      <w:r w:rsidR="009865C5">
        <w:t>M</w:t>
      </w:r>
      <w:r w:rsidR="00386924">
        <w:t>ahalli</w:t>
      </w:r>
      <w:r>
        <w:t xml:space="preserve"> </w:t>
      </w:r>
      <w:r w:rsidR="009865C5">
        <w:t>H</w:t>
      </w:r>
      <w:r>
        <w:t>izmet</w:t>
      </w:r>
      <w:r w:rsidR="00860D55">
        <w:t xml:space="preserve"> İ</w:t>
      </w:r>
      <w:r>
        <w:t xml:space="preserve">çi </w:t>
      </w:r>
      <w:r w:rsidR="009865C5">
        <w:t>E</w:t>
      </w:r>
      <w:r>
        <w:t>ğitim faaliyetlerine katılmak isteyenler;</w:t>
      </w:r>
    </w:p>
    <w:p w:rsidR="003906FB" w:rsidRDefault="003906FB" w:rsidP="003906FB">
      <w:pPr>
        <w:jc w:val="both"/>
      </w:pPr>
      <w:r>
        <w:tab/>
      </w:r>
    </w:p>
    <w:p w:rsidR="003906FB" w:rsidRDefault="001C6822" w:rsidP="003906FB">
      <w:pPr>
        <w:numPr>
          <w:ilvl w:val="0"/>
          <w:numId w:val="1"/>
        </w:numPr>
        <w:jc w:val="both"/>
      </w:pPr>
      <w:r>
        <w:t>Her hangi bir faaliyete başvuru o</w:t>
      </w:r>
      <w:r w:rsidR="003906FB">
        <w:t xml:space="preserve"> faaliyetin başlama tarihinden </w:t>
      </w:r>
      <w:r w:rsidR="000B295D">
        <w:t>60 gün (2</w:t>
      </w:r>
      <w:r w:rsidR="003906FB">
        <w:t xml:space="preserve"> ay) öncesine kadar başvurular yapılacaktır. </w:t>
      </w:r>
      <w:r w:rsidR="0001068C">
        <w:t>(20</w:t>
      </w:r>
      <w:r w:rsidR="0028451A">
        <w:t>2</w:t>
      </w:r>
      <w:r w:rsidR="000F15B0">
        <w:t>5</w:t>
      </w:r>
      <w:r w:rsidR="0001068C">
        <w:t xml:space="preserve"> Yılı Hizmet</w:t>
      </w:r>
      <w:r w:rsidR="00A04899">
        <w:t xml:space="preserve"> İ</w:t>
      </w:r>
      <w:r w:rsidR="0001068C">
        <w:t>çi Eğitim Planı geç yayı</w:t>
      </w:r>
      <w:r w:rsidR="00386924">
        <w:t>m</w:t>
      </w:r>
      <w:r w:rsidR="0001068C">
        <w:t>landığından Ocak</w:t>
      </w:r>
      <w:r w:rsidR="000B295D">
        <w:t xml:space="preserve"> </w:t>
      </w:r>
      <w:r w:rsidR="0001068C">
        <w:t>ay</w:t>
      </w:r>
      <w:r>
        <w:t>ı</w:t>
      </w:r>
      <w:r w:rsidR="0001068C">
        <w:t xml:space="preserve"> içerisindeki faaliyetlere sistem üzerinden başvuru yap</w:t>
      </w:r>
      <w:r w:rsidR="000B295D">
        <w:t>ılmayacaktır. Başvuru yapacak personel</w:t>
      </w:r>
      <w:r w:rsidR="009714E1">
        <w:t>,</w:t>
      </w:r>
      <w:r w:rsidR="0001068C">
        <w:t xml:space="preserve"> Müdürlüğümüze dilekçeyle başvuru yapa</w:t>
      </w:r>
      <w:r w:rsidR="000B295D">
        <w:t>caktır.)</w:t>
      </w:r>
      <w:r w:rsidR="00576147">
        <w:t xml:space="preserve"> </w:t>
      </w:r>
    </w:p>
    <w:p w:rsidR="003906FB" w:rsidRDefault="003906FB" w:rsidP="003906FB">
      <w:pPr>
        <w:numPr>
          <w:ilvl w:val="0"/>
          <w:numId w:val="1"/>
        </w:numPr>
        <w:jc w:val="both"/>
      </w:pPr>
      <w:r>
        <w:t xml:space="preserve">Başvuru tarihi bittikten sonra önce okul/kurum müdürlükleri sonra </w:t>
      </w:r>
      <w:r w:rsidR="00E935B0">
        <w:t>İ</w:t>
      </w:r>
      <w:r>
        <w:t xml:space="preserve">lçe </w:t>
      </w:r>
      <w:r w:rsidR="00E935B0">
        <w:t>M</w:t>
      </w:r>
      <w:r>
        <w:t xml:space="preserve">illî </w:t>
      </w:r>
      <w:r w:rsidR="00E935B0">
        <w:t>E</w:t>
      </w:r>
      <w:r>
        <w:t xml:space="preserve">ğitim </w:t>
      </w:r>
      <w:r w:rsidR="00E935B0">
        <w:t>M</w:t>
      </w:r>
      <w:r>
        <w:t>üdürlüklerince 10’ar günlük süreler içerisinde onaylanacaktır. Bu konuda okul/kurum müdürlüklerince gerekli titizlik gösterilecektir.</w:t>
      </w:r>
    </w:p>
    <w:p w:rsidR="003906FB" w:rsidRDefault="003906FB" w:rsidP="003906FB">
      <w:pPr>
        <w:numPr>
          <w:ilvl w:val="0"/>
          <w:numId w:val="1"/>
        </w:numPr>
        <w:jc w:val="both"/>
      </w:pPr>
      <w:r>
        <w:t xml:space="preserve">Onay süresi içerisinde onaylama yapılmayan başvurulardan onay mercii (Okul/kurum müdürlüğü, </w:t>
      </w:r>
      <w:r w:rsidR="00973191">
        <w:t>İ</w:t>
      </w:r>
      <w:r>
        <w:t xml:space="preserve">lçe </w:t>
      </w:r>
      <w:r w:rsidR="00973191">
        <w:t>M</w:t>
      </w:r>
      <w:r>
        <w:t xml:space="preserve">illî </w:t>
      </w:r>
      <w:r w:rsidR="00973191">
        <w:t>E</w:t>
      </w:r>
      <w:r>
        <w:t xml:space="preserve">ğitim </w:t>
      </w:r>
      <w:r w:rsidR="00973191">
        <w:t>M</w:t>
      </w:r>
      <w:r>
        <w:t xml:space="preserve">üdürlüğü, </w:t>
      </w:r>
      <w:r w:rsidR="00973191">
        <w:t>İ</w:t>
      </w:r>
      <w:r>
        <w:t xml:space="preserve">l </w:t>
      </w:r>
      <w:r w:rsidR="00973191">
        <w:t>M</w:t>
      </w:r>
      <w:r>
        <w:t xml:space="preserve">illî </w:t>
      </w:r>
      <w:r w:rsidR="00973191">
        <w:t>E</w:t>
      </w:r>
      <w:r>
        <w:t xml:space="preserve">ğitim </w:t>
      </w:r>
      <w:r w:rsidR="00973191">
        <w:t>M</w:t>
      </w:r>
      <w:r>
        <w:t>üdürlüğü)</w:t>
      </w:r>
      <w:r w:rsidR="00386924">
        <w:t xml:space="preserve"> sorumludur.</w:t>
      </w:r>
    </w:p>
    <w:p w:rsidR="003906FB" w:rsidRDefault="003906FB" w:rsidP="003906FB">
      <w:pPr>
        <w:numPr>
          <w:ilvl w:val="0"/>
          <w:numId w:val="1"/>
        </w:numPr>
        <w:jc w:val="both"/>
      </w:pPr>
      <w:r>
        <w:t xml:space="preserve">Müdürlüğümüz </w:t>
      </w:r>
      <w:r w:rsidR="00AE0224">
        <w:t>Öğretmen Yetiştirme ve Geliştirme Şube Müdürlüğünce</w:t>
      </w:r>
      <w:r>
        <w:t xml:space="preserve"> gerekli hazırlıkların ve duyuruların zamanında yapılabilmesi için, faaliyetlerle ilgili sürelere titizlikle uyulması gerekmektedir.</w:t>
      </w:r>
    </w:p>
    <w:p w:rsidR="003906FB" w:rsidRDefault="003906FB" w:rsidP="003906FB">
      <w:pPr>
        <w:ind w:left="705"/>
        <w:jc w:val="both"/>
      </w:pPr>
    </w:p>
    <w:p w:rsidR="003906FB" w:rsidRDefault="006125BF" w:rsidP="003906FB">
      <w:pPr>
        <w:ind w:firstLine="708"/>
        <w:jc w:val="both"/>
      </w:pPr>
      <w:r>
        <w:t>3</w:t>
      </w:r>
      <w:r w:rsidR="003906FB">
        <w:t>- Onaylama sırasında, başvuru yapan personelin faaliyete katılma kriterlerine uygun olup olmadığı okul müdürlüklerince titizlikle incelenecektir. Herhangi bir faaliyete yapılan başvurunun uygunluğundan personelin kendisi ve kurum amiri doğrudan sorumlu olacaktır.</w:t>
      </w:r>
    </w:p>
    <w:p w:rsidR="003906FB" w:rsidRDefault="003906FB" w:rsidP="003906FB">
      <w:pPr>
        <w:ind w:firstLine="708"/>
        <w:jc w:val="both"/>
      </w:pPr>
    </w:p>
    <w:p w:rsidR="003906FB" w:rsidRDefault="006125BF" w:rsidP="003906FB">
      <w:pPr>
        <w:ind w:firstLine="708"/>
        <w:jc w:val="both"/>
      </w:pPr>
      <w:r>
        <w:t>4</w:t>
      </w:r>
      <w:r w:rsidR="003906FB">
        <w:t xml:space="preserve">- </w:t>
      </w:r>
      <w:r w:rsidR="003906FB" w:rsidRPr="00C14D85">
        <w:rPr>
          <w:b/>
        </w:rPr>
        <w:t>20</w:t>
      </w:r>
      <w:r w:rsidR="0028451A">
        <w:rPr>
          <w:b/>
        </w:rPr>
        <w:t>2</w:t>
      </w:r>
      <w:r w:rsidR="000F15B0">
        <w:rPr>
          <w:b/>
        </w:rPr>
        <w:t>5</w:t>
      </w:r>
      <w:r w:rsidR="0028451A">
        <w:rPr>
          <w:b/>
        </w:rPr>
        <w:t xml:space="preserve"> </w:t>
      </w:r>
      <w:r w:rsidR="00860D55">
        <w:rPr>
          <w:b/>
        </w:rPr>
        <w:t>Yılı Mahallî Hizmet İ</w:t>
      </w:r>
      <w:r w:rsidR="009865C5" w:rsidRPr="00C14D85">
        <w:rPr>
          <w:b/>
        </w:rPr>
        <w:t>çi Eğitim P</w:t>
      </w:r>
      <w:r w:rsidR="003906FB" w:rsidRPr="00C14D85">
        <w:rPr>
          <w:b/>
        </w:rPr>
        <w:t xml:space="preserve">lanında, eğitim merkezi olarak belirlenen okul ve kurumların müdürleri, faaliyet merkezinin hazır hale getirilmesi, </w:t>
      </w:r>
      <w:r w:rsidR="003977B6" w:rsidRPr="00C14D85">
        <w:rPr>
          <w:b/>
        </w:rPr>
        <w:t xml:space="preserve">faaliyet dosyalarının eksiksiz olarak hazırlanması, </w:t>
      </w:r>
      <w:r w:rsidR="003906FB" w:rsidRPr="00C14D85">
        <w:rPr>
          <w:b/>
        </w:rPr>
        <w:t>kurs süresince kursun düzenli yürütülmesi ve sonuçlandırılmasından sorumlu olacaklardır</w:t>
      </w:r>
      <w:r w:rsidR="003906FB">
        <w:t>.</w:t>
      </w:r>
    </w:p>
    <w:p w:rsidR="003906FB" w:rsidRDefault="003906FB" w:rsidP="003906FB">
      <w:pPr>
        <w:ind w:firstLine="708"/>
        <w:jc w:val="both"/>
      </w:pPr>
    </w:p>
    <w:p w:rsidR="00D001B4" w:rsidRPr="00D001B4" w:rsidRDefault="006125BF" w:rsidP="00D001B4">
      <w:pPr>
        <w:ind w:firstLine="708"/>
        <w:rPr>
          <w:b/>
          <w:color w:val="000000"/>
        </w:rPr>
      </w:pPr>
      <w:r>
        <w:t>5</w:t>
      </w:r>
      <w:r w:rsidR="003906FB">
        <w:t xml:space="preserve">- </w:t>
      </w:r>
      <w:r w:rsidR="00D001B4" w:rsidRPr="00D001B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2016 ve sonrası katılım durumları işlenmiş tüm hizmetiçi eğitim faaliyetlerinde; </w:t>
      </w:r>
      <w:r w:rsidR="00D001B4" w:rsidRPr="00D001B4">
        <w:rPr>
          <w:b/>
          <w:color w:val="000000"/>
        </w:rPr>
        <w:t>Faaliyete katılan personel</w:t>
      </w:r>
      <w:r w:rsidR="00D001B4" w:rsidRPr="00D001B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faaliyet ve görevli değerlendirme anketlerine katılarak e-</w:t>
      </w:r>
      <w:r w:rsidR="000F15B0" w:rsidRPr="00D001B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sertifikalarını</w:t>
      </w:r>
      <w:r w:rsidR="00D001B4" w:rsidRPr="00D001B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alabileceklerdir.</w:t>
      </w:r>
    </w:p>
    <w:p w:rsidR="003906FB" w:rsidRPr="00D001B4" w:rsidRDefault="003906FB" w:rsidP="003906FB">
      <w:pPr>
        <w:ind w:firstLine="708"/>
        <w:jc w:val="both"/>
        <w:rPr>
          <w:b/>
          <w:color w:val="000000"/>
        </w:rPr>
      </w:pPr>
    </w:p>
    <w:p w:rsidR="003906FB" w:rsidRDefault="006125BF" w:rsidP="003906FB">
      <w:pPr>
        <w:ind w:firstLine="708"/>
        <w:jc w:val="both"/>
      </w:pPr>
      <w:r>
        <w:t>6</w:t>
      </w:r>
      <w:r w:rsidR="003906FB">
        <w:t>- Özürleri sebebiyle hizmetiçi eğitim faaliyetine katılamayacak olanlar, özür belgelerini bir dilekçe ile en kısa zamanda kurum aracılığı ile il veya ilçe millî eğitim müdürlüklerine göndereceklerdir</w:t>
      </w:r>
      <w:r w:rsidR="00C14D85">
        <w:t>.</w:t>
      </w:r>
    </w:p>
    <w:p w:rsidR="003906FB" w:rsidRDefault="00A61134" w:rsidP="003906FB">
      <w:pPr>
        <w:ind w:firstLine="708"/>
        <w:jc w:val="both"/>
      </w:pPr>
      <w:r>
        <w:lastRenderedPageBreak/>
        <w:t>7- Yasal mazeretini bildirmeyen veya yasal mazereti olmad</w:t>
      </w:r>
      <w:r w:rsidR="00824789">
        <w:t>a</w:t>
      </w:r>
      <w:r>
        <w:t>n eğitimlere katılmayan personel için</w:t>
      </w:r>
      <w:r w:rsidR="00C362CB">
        <w:t>;</w:t>
      </w:r>
      <w:r>
        <w:t xml:space="preserve"> </w:t>
      </w:r>
      <w:r w:rsidRPr="00A61134">
        <w:t xml:space="preserve">657 sayılı Devlet Memurları Kanunu'nun disiplin hükümlerine ilişkin 125 inci maddesi </w:t>
      </w:r>
      <w:r>
        <w:t>gereğince yasal işlem uygulanacaktır.</w:t>
      </w:r>
    </w:p>
    <w:p w:rsidR="003906FB" w:rsidRDefault="00A61134" w:rsidP="003906FB">
      <w:pPr>
        <w:ind w:firstLine="708"/>
        <w:jc w:val="both"/>
      </w:pPr>
      <w:r>
        <w:t>8</w:t>
      </w:r>
      <w:r w:rsidR="003906FB">
        <w:t>- 20</w:t>
      </w:r>
      <w:r w:rsidR="00867E13">
        <w:t>2</w:t>
      </w:r>
      <w:r w:rsidR="000F15B0">
        <w:t>5</w:t>
      </w:r>
      <w:r w:rsidR="003906FB">
        <w:t xml:space="preserve"> </w:t>
      </w:r>
      <w:r w:rsidR="003E52F5">
        <w:t>Yılı Mahalli</w:t>
      </w:r>
      <w:r w:rsidR="009865C5">
        <w:t xml:space="preserve"> Hizmet</w:t>
      </w:r>
      <w:r w:rsidR="00860D55">
        <w:t xml:space="preserve"> İ</w:t>
      </w:r>
      <w:r w:rsidR="009865C5">
        <w:t>çi Eğitim</w:t>
      </w:r>
      <w:r w:rsidR="003906FB">
        <w:t xml:space="preserve"> </w:t>
      </w:r>
      <w:r w:rsidR="009865C5">
        <w:t>P</w:t>
      </w:r>
      <w:r w:rsidR="003906FB">
        <w:t xml:space="preserve">lanında yer alan kurs ve seminerler yeterli sayıda </w:t>
      </w:r>
      <w:r w:rsidR="003E52F5" w:rsidRPr="00394DF7">
        <w:rPr>
          <w:b/>
        </w:rPr>
        <w:t>(en az 1</w:t>
      </w:r>
      <w:r w:rsidR="009A0FF9">
        <w:rPr>
          <w:b/>
        </w:rPr>
        <w:t>0</w:t>
      </w:r>
      <w:r w:rsidR="003E52F5" w:rsidRPr="00394DF7">
        <w:rPr>
          <w:b/>
        </w:rPr>
        <w:t xml:space="preserve"> )</w:t>
      </w:r>
      <w:r w:rsidR="003977B6">
        <w:t xml:space="preserve"> </w:t>
      </w:r>
      <w:r w:rsidR="003906FB">
        <w:t>talep olması</w:t>
      </w:r>
      <w:r w:rsidR="003977B6">
        <w:t xml:space="preserve"> </w:t>
      </w:r>
      <w:r w:rsidR="003906FB">
        <w:t>ve eğitim görevlisi bulunması halinde düzenlenecektir.</w:t>
      </w:r>
    </w:p>
    <w:p w:rsidR="003906FB" w:rsidRDefault="003906FB" w:rsidP="003906FB">
      <w:pPr>
        <w:ind w:firstLine="708"/>
        <w:jc w:val="both"/>
      </w:pPr>
    </w:p>
    <w:p w:rsidR="003A58F4" w:rsidRDefault="00A61134" w:rsidP="003906FB">
      <w:pPr>
        <w:ind w:firstLine="708"/>
        <w:jc w:val="both"/>
      </w:pPr>
      <w:r>
        <w:t>9</w:t>
      </w:r>
      <w:r w:rsidR="003906FB">
        <w:t xml:space="preserve">- </w:t>
      </w:r>
      <w:r w:rsidR="001C6822" w:rsidRPr="00824789">
        <w:rPr>
          <w:b/>
        </w:rPr>
        <w:t>Hizmet</w:t>
      </w:r>
      <w:r w:rsidR="00860D55">
        <w:rPr>
          <w:b/>
        </w:rPr>
        <w:t xml:space="preserve"> İ</w:t>
      </w:r>
      <w:r w:rsidR="001C6822" w:rsidRPr="00824789">
        <w:rPr>
          <w:b/>
        </w:rPr>
        <w:t>çi eğitim faaliyetlerine öğretim görevlisi olarak görevlendirilen</w:t>
      </w:r>
      <w:r w:rsidR="00B76FE4" w:rsidRPr="00824789">
        <w:rPr>
          <w:b/>
        </w:rPr>
        <w:t xml:space="preserve"> personelin ek ders ücreti ile ilgili puantajı faaliyet </w:t>
      </w:r>
      <w:r w:rsidR="00C14D85" w:rsidRPr="00824789">
        <w:rPr>
          <w:b/>
        </w:rPr>
        <w:t xml:space="preserve">bitmeden </w:t>
      </w:r>
      <w:r w:rsidR="00B76FE4" w:rsidRPr="00824789">
        <w:rPr>
          <w:b/>
        </w:rPr>
        <w:t>eğitim merkezi tarafından hazırlanarak</w:t>
      </w:r>
      <w:r w:rsidR="000B485B" w:rsidRPr="00824789">
        <w:rPr>
          <w:b/>
        </w:rPr>
        <w:t xml:space="preserve"> en kısa zamanda</w:t>
      </w:r>
      <w:r w:rsidR="00B76FE4" w:rsidRPr="00824789">
        <w:rPr>
          <w:b/>
        </w:rPr>
        <w:t xml:space="preserve"> ilgili </w:t>
      </w:r>
      <w:r w:rsidR="00C14D85" w:rsidRPr="00824789">
        <w:rPr>
          <w:b/>
        </w:rPr>
        <w:t>İl ve İlçe Milli Eğitim Müdürlüğüne göndermeleri gerekmektedir.</w:t>
      </w:r>
      <w:r w:rsidR="00B76FE4">
        <w:t xml:space="preserve"> </w:t>
      </w:r>
    </w:p>
    <w:p w:rsidR="00B64937" w:rsidRDefault="00B64937" w:rsidP="003906FB">
      <w:pPr>
        <w:ind w:firstLine="708"/>
        <w:jc w:val="both"/>
      </w:pPr>
    </w:p>
    <w:p w:rsidR="003906FB" w:rsidRPr="00F61D46" w:rsidRDefault="00A61134" w:rsidP="003906FB">
      <w:pPr>
        <w:ind w:firstLine="708"/>
        <w:jc w:val="both"/>
        <w:rPr>
          <w:b/>
        </w:rPr>
      </w:pPr>
      <w:r>
        <w:t>1</w:t>
      </w:r>
      <w:r w:rsidR="00FC742A">
        <w:t>0</w:t>
      </w:r>
      <w:r w:rsidR="00B64937">
        <w:t>-</w:t>
      </w:r>
      <w:r w:rsidR="00B64937" w:rsidRPr="00824789">
        <w:rPr>
          <w:b/>
        </w:rPr>
        <w:t>Faaliyet</w:t>
      </w:r>
      <w:r w:rsidR="00394DF7">
        <w:rPr>
          <w:b/>
        </w:rPr>
        <w:t xml:space="preserve">lerde Eğitim Yöneticisinin </w:t>
      </w:r>
      <w:r w:rsidR="007C6485">
        <w:rPr>
          <w:b/>
        </w:rPr>
        <w:t xml:space="preserve">(Kişisel Şifresiyle) </w:t>
      </w:r>
      <w:r w:rsidR="00394DF7">
        <w:rPr>
          <w:b/>
        </w:rPr>
        <w:t>MEBBİS</w:t>
      </w:r>
      <w:r w:rsidR="007C6485">
        <w:rPr>
          <w:b/>
        </w:rPr>
        <w:t>’te</w:t>
      </w:r>
      <w:r w:rsidR="00394DF7">
        <w:rPr>
          <w:b/>
        </w:rPr>
        <w:t xml:space="preserve"> yer alan </w:t>
      </w:r>
      <w:r w:rsidR="007C6485">
        <w:rPr>
          <w:b/>
        </w:rPr>
        <w:t>Hizmet</w:t>
      </w:r>
      <w:r w:rsidR="00860D55">
        <w:rPr>
          <w:b/>
        </w:rPr>
        <w:t xml:space="preserve"> İ</w:t>
      </w:r>
      <w:r w:rsidR="007C6485">
        <w:rPr>
          <w:b/>
        </w:rPr>
        <w:t>çi Eğitim</w:t>
      </w:r>
      <w:r w:rsidR="009E26D8">
        <w:rPr>
          <w:b/>
        </w:rPr>
        <w:t xml:space="preserve"> -</w:t>
      </w:r>
      <w:r w:rsidR="007C6485">
        <w:rPr>
          <w:b/>
        </w:rPr>
        <w:t xml:space="preserve"> </w:t>
      </w:r>
      <w:r w:rsidR="00394DF7">
        <w:rPr>
          <w:b/>
        </w:rPr>
        <w:t xml:space="preserve">Eğitim Yönetici </w:t>
      </w:r>
      <w:r w:rsidR="00D10E72">
        <w:rPr>
          <w:b/>
        </w:rPr>
        <w:t>modülünden hazırlayacağı</w:t>
      </w:r>
      <w:r w:rsidR="00B64937" w:rsidRPr="00824789">
        <w:rPr>
          <w:b/>
        </w:rPr>
        <w:t>;</w:t>
      </w:r>
      <w:r w:rsidR="00B64937" w:rsidRPr="00B64937">
        <w:t xml:space="preserve"> </w:t>
      </w:r>
      <w:r w:rsidR="00D10E72">
        <w:t>Form 1 Hizmet</w:t>
      </w:r>
      <w:r w:rsidR="00860D55">
        <w:t xml:space="preserve"> İ</w:t>
      </w:r>
      <w:r w:rsidR="00D10E72">
        <w:t xml:space="preserve">çi Yöneticileri Görev Talimat ve Evrak Teslim Tutanağı, </w:t>
      </w:r>
      <w:r w:rsidR="00B64937" w:rsidRPr="00B64937">
        <w:t>Katılımcı Günlük Yoklama</w:t>
      </w:r>
      <w:r w:rsidR="00C362CB">
        <w:t xml:space="preserve"> (İmza)</w:t>
      </w:r>
      <w:r w:rsidR="00B64937" w:rsidRPr="00B64937">
        <w:t xml:space="preserve"> Çizelgesi, </w:t>
      </w:r>
      <w:r w:rsidR="00C362CB">
        <w:t xml:space="preserve">Form 3 </w:t>
      </w:r>
      <w:r w:rsidR="00B64937" w:rsidRPr="00B64937">
        <w:t xml:space="preserve">Değerlendirme Fişi, </w:t>
      </w:r>
      <w:r w:rsidR="00C362CB">
        <w:t xml:space="preserve">Form 4 </w:t>
      </w:r>
      <w:r w:rsidR="00B64937" w:rsidRPr="00B64937">
        <w:t>Günlük Çalışma Çizelgesi,</w:t>
      </w:r>
      <w:r w:rsidR="00C362CB">
        <w:t xml:space="preserve"> Form 7</w:t>
      </w:r>
      <w:r w:rsidR="00B64937" w:rsidRPr="00B64937">
        <w:t xml:space="preserve">  Yönetici Raporu, </w:t>
      </w:r>
      <w:r w:rsidR="00C362CB">
        <w:t xml:space="preserve">Form 8 Eğitim Merkez Müdürü Raporu, Ek ders Ücret Çizelgesi formlarından </w:t>
      </w:r>
      <w:r w:rsidR="00B64937" w:rsidRPr="00B64937">
        <w:t xml:space="preserve">oluşan iki ayrı dosya hazırlayarak bir suretinin </w:t>
      </w:r>
      <w:r w:rsidR="00D10E72">
        <w:rPr>
          <w:b/>
        </w:rPr>
        <w:t xml:space="preserve">faaliyet </w:t>
      </w:r>
      <w:r w:rsidR="00D10E72" w:rsidRPr="00824789">
        <w:rPr>
          <w:b/>
        </w:rPr>
        <w:t>bitiminde eğitim merkezi müdürlüğünce</w:t>
      </w:r>
      <w:r w:rsidR="00D10E72">
        <w:rPr>
          <w:b/>
        </w:rPr>
        <w:t xml:space="preserve"> </w:t>
      </w:r>
      <w:r w:rsidR="00B64937" w:rsidRPr="00824789">
        <w:rPr>
          <w:b/>
        </w:rPr>
        <w:t>Eğitim Merkezi Müdürlüğünde muhafaza edilmesi, diğer suretinin</w:t>
      </w:r>
      <w:r w:rsidR="00F61D46" w:rsidRPr="00824789">
        <w:rPr>
          <w:b/>
        </w:rPr>
        <w:t xml:space="preserve"> ise faaliyetin bitimini</w:t>
      </w:r>
      <w:r w:rsidR="00F61D46">
        <w:t xml:space="preserve"> </w:t>
      </w:r>
      <w:r w:rsidR="00F61D46" w:rsidRPr="00F61D46">
        <w:rPr>
          <w:b/>
        </w:rPr>
        <w:t xml:space="preserve">takip </w:t>
      </w:r>
      <w:r w:rsidR="00F61D46">
        <w:rPr>
          <w:b/>
        </w:rPr>
        <w:t xml:space="preserve"> </w:t>
      </w:r>
      <w:r w:rsidR="00B64937" w:rsidRPr="00F61D46">
        <w:rPr>
          <w:b/>
        </w:rPr>
        <w:t>eden</w:t>
      </w:r>
      <w:r w:rsidR="00B64937" w:rsidRPr="00B64937">
        <w:t xml:space="preserve"> </w:t>
      </w:r>
      <w:r w:rsidR="00B64937" w:rsidRPr="00F61D46">
        <w:rPr>
          <w:b/>
        </w:rPr>
        <w:t>hafta içinde</w:t>
      </w:r>
      <w:r w:rsidR="00F61D46">
        <w:rPr>
          <w:b/>
        </w:rPr>
        <w:t xml:space="preserve"> MEBBİS sistemine işlenmek üzere Müdürlüğümüze gönderilmesi gerekmektedir.</w:t>
      </w:r>
    </w:p>
    <w:p w:rsidR="00B64937" w:rsidRDefault="00B64937" w:rsidP="003906FB">
      <w:pPr>
        <w:ind w:firstLine="708"/>
        <w:jc w:val="both"/>
      </w:pPr>
    </w:p>
    <w:p w:rsidR="003906FB" w:rsidRDefault="003906FB" w:rsidP="003906FB">
      <w:pPr>
        <w:ind w:firstLine="708"/>
        <w:jc w:val="both"/>
      </w:pPr>
      <w:r>
        <w:t>1</w:t>
      </w:r>
      <w:r w:rsidR="00FC742A">
        <w:t>1</w:t>
      </w:r>
      <w:r>
        <w:t>-Bakanlığımız birimlerince 20</w:t>
      </w:r>
      <w:r w:rsidR="00867E13">
        <w:t>2</w:t>
      </w:r>
      <w:r w:rsidR="000F15B0">
        <w:t>5</w:t>
      </w:r>
      <w:r w:rsidR="0082731B">
        <w:t xml:space="preserve"> </w:t>
      </w:r>
      <w:r>
        <w:t xml:space="preserve">yılı </w:t>
      </w:r>
      <w:r w:rsidR="00D10E72">
        <w:t>içeresinde</w:t>
      </w:r>
      <w:r>
        <w:t xml:space="preserve"> ilimizde mahallî olarak düzenlenmesi istenilen kurs ve seminerlerin </w:t>
      </w:r>
      <w:r w:rsidR="00082F13">
        <w:t>Öğretmen Yetiştirme ve Geliştirme Genel Müdürlüğünün</w:t>
      </w:r>
      <w:r>
        <w:t xml:space="preserve"> talimat</w:t>
      </w:r>
      <w:r w:rsidR="00944CAE">
        <w:t>ı</w:t>
      </w:r>
      <w:r>
        <w:t xml:space="preserve"> halinde 20</w:t>
      </w:r>
      <w:r w:rsidR="00867E13">
        <w:t>2</w:t>
      </w:r>
      <w:r w:rsidR="000F15B0">
        <w:t>5</w:t>
      </w:r>
      <w:r>
        <w:t xml:space="preserve"> </w:t>
      </w:r>
      <w:r w:rsidR="009865C5">
        <w:t>Y</w:t>
      </w:r>
      <w:r>
        <w:t xml:space="preserve">ılı </w:t>
      </w:r>
      <w:r w:rsidR="009865C5">
        <w:t>M</w:t>
      </w:r>
      <w:r w:rsidR="003E52F5">
        <w:t>ahalli</w:t>
      </w:r>
      <w:r>
        <w:t xml:space="preserve"> </w:t>
      </w:r>
      <w:r w:rsidR="009865C5">
        <w:t>H</w:t>
      </w:r>
      <w:r>
        <w:t>izmet</w:t>
      </w:r>
      <w:r w:rsidR="00860D55">
        <w:t xml:space="preserve"> İ</w:t>
      </w:r>
      <w:r>
        <w:t xml:space="preserve">çi </w:t>
      </w:r>
      <w:r w:rsidR="009865C5">
        <w:t>E</w:t>
      </w:r>
      <w:r>
        <w:t xml:space="preserve">ğitim </w:t>
      </w:r>
      <w:r w:rsidR="009865C5">
        <w:t>P</w:t>
      </w:r>
      <w:r>
        <w:t xml:space="preserve">lanına ek </w:t>
      </w:r>
      <w:r w:rsidR="00CC5516">
        <w:t>O</w:t>
      </w:r>
      <w:r>
        <w:t>nayla ilave edilerek düzenlenebilecektir.</w:t>
      </w:r>
    </w:p>
    <w:p w:rsidR="003906FB" w:rsidRDefault="003906FB" w:rsidP="003906FB">
      <w:pPr>
        <w:ind w:firstLine="708"/>
        <w:jc w:val="both"/>
      </w:pPr>
    </w:p>
    <w:p w:rsidR="00C951BD" w:rsidRDefault="00190AF4" w:rsidP="0009036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Cs/>
          <w:color w:val="000000"/>
          <w:sz w:val="23"/>
          <w:szCs w:val="23"/>
        </w:rPr>
        <w:t>1</w:t>
      </w:r>
      <w:r w:rsidR="00FC742A">
        <w:rPr>
          <w:rFonts w:ascii="TimesNewRomanPS-BoldMT" w:hAnsi="TimesNewRomanPS-BoldMT" w:cs="TimesNewRomanPS-BoldMT"/>
          <w:bCs/>
          <w:color w:val="000000"/>
          <w:sz w:val="23"/>
          <w:szCs w:val="23"/>
        </w:rPr>
        <w:t>2</w:t>
      </w:r>
      <w:r>
        <w:rPr>
          <w:rFonts w:ascii="TimesNewRomanPS-BoldMT" w:hAnsi="TimesNewRomanPS-BoldMT" w:cs="TimesNewRomanPS-BoldMT"/>
          <w:bCs/>
          <w:color w:val="000000"/>
          <w:sz w:val="23"/>
          <w:szCs w:val="23"/>
        </w:rPr>
        <w:t>-</w:t>
      </w:r>
      <w:r w:rsidR="00C951BD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 </w:t>
      </w:r>
      <w:r w:rsidR="00C951BD">
        <w:rPr>
          <w:rFonts w:ascii="TimesNewRomanPSMT" w:hAnsi="TimesNewRomanPSMT" w:cs="TimesNewRomanPSMT"/>
          <w:color w:val="000000"/>
          <w:sz w:val="23"/>
          <w:szCs w:val="23"/>
        </w:rPr>
        <w:t>20</w:t>
      </w:r>
      <w:r w:rsidR="00867E13">
        <w:rPr>
          <w:rFonts w:ascii="TimesNewRomanPSMT" w:hAnsi="TimesNewRomanPSMT" w:cs="TimesNewRomanPSMT"/>
          <w:color w:val="000000"/>
          <w:sz w:val="23"/>
          <w:szCs w:val="23"/>
        </w:rPr>
        <w:t>2</w:t>
      </w:r>
      <w:r w:rsidR="000F15B0">
        <w:rPr>
          <w:rFonts w:ascii="TimesNewRomanPSMT" w:hAnsi="TimesNewRomanPSMT" w:cs="TimesNewRomanPSMT"/>
          <w:color w:val="000000"/>
          <w:sz w:val="23"/>
          <w:szCs w:val="23"/>
        </w:rPr>
        <w:t>5</w:t>
      </w:r>
      <w:r w:rsidR="00C951BD">
        <w:rPr>
          <w:rFonts w:ascii="TimesNewRomanPSMT" w:hAnsi="TimesNewRomanPSMT" w:cs="TimesNewRomanPSMT"/>
          <w:color w:val="000000"/>
          <w:sz w:val="23"/>
          <w:szCs w:val="23"/>
        </w:rPr>
        <w:t xml:space="preserve"> Yılı Mahalli Hizmet</w:t>
      </w:r>
      <w:r w:rsidR="00860D55">
        <w:rPr>
          <w:rFonts w:ascii="TimesNewRomanPSMT" w:hAnsi="TimesNewRomanPSMT" w:cs="TimesNewRomanPSMT"/>
          <w:color w:val="000000"/>
          <w:sz w:val="23"/>
          <w:szCs w:val="23"/>
        </w:rPr>
        <w:t xml:space="preserve"> İ</w:t>
      </w:r>
      <w:r w:rsidR="00C951BD">
        <w:rPr>
          <w:rFonts w:ascii="TimesNewRomanPSMT" w:hAnsi="TimesNewRomanPSMT" w:cs="TimesNewRomanPSMT"/>
          <w:color w:val="000000"/>
          <w:sz w:val="23"/>
          <w:szCs w:val="23"/>
        </w:rPr>
        <w:t xml:space="preserve">çi Eğitim Planı </w:t>
      </w:r>
      <w:r w:rsidR="00C951BD">
        <w:rPr>
          <w:rFonts w:ascii="TimesNewRomanPS-BoldMT" w:hAnsi="TimesNewRomanPS-BoldMT" w:cs="TimesNewRomanPS-BoldMT"/>
          <w:b/>
          <w:bCs/>
          <w:color w:val="0000FF"/>
          <w:sz w:val="23"/>
          <w:szCs w:val="23"/>
        </w:rPr>
        <w:t>http://</w:t>
      </w:r>
      <w:r w:rsidR="00906233">
        <w:rPr>
          <w:rFonts w:ascii="TimesNewRomanPS-BoldMT" w:hAnsi="TimesNewRomanPS-BoldMT" w:cs="TimesNewRomanPS-BoldMT"/>
          <w:b/>
          <w:bCs/>
          <w:color w:val="0000FF"/>
          <w:sz w:val="23"/>
          <w:szCs w:val="23"/>
        </w:rPr>
        <w:t>artvin</w:t>
      </w:r>
      <w:r w:rsidR="00C951BD">
        <w:rPr>
          <w:rFonts w:ascii="TimesNewRomanPS-BoldMT" w:hAnsi="TimesNewRomanPS-BoldMT" w:cs="TimesNewRomanPS-BoldMT"/>
          <w:b/>
          <w:bCs/>
          <w:color w:val="0000FF"/>
          <w:sz w:val="23"/>
          <w:szCs w:val="23"/>
        </w:rPr>
        <w:t xml:space="preserve">.meb.gov.tr </w:t>
      </w:r>
      <w:r w:rsidR="00C951BD">
        <w:rPr>
          <w:rFonts w:ascii="TimesNewRomanPSMT" w:hAnsi="TimesNewRomanPSMT" w:cs="TimesNewRomanPSMT"/>
          <w:color w:val="000000"/>
          <w:sz w:val="23"/>
          <w:szCs w:val="23"/>
        </w:rPr>
        <w:t>internet adresinde</w:t>
      </w:r>
      <w:r w:rsidR="00B7712C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C951BD">
        <w:rPr>
          <w:rFonts w:ascii="TimesNewRomanPSMT" w:hAnsi="TimesNewRomanPSMT" w:cs="TimesNewRomanPSMT"/>
          <w:color w:val="000000"/>
          <w:sz w:val="23"/>
          <w:szCs w:val="23"/>
        </w:rPr>
        <w:t>yayı</w:t>
      </w:r>
      <w:r w:rsidR="000D6F6C">
        <w:rPr>
          <w:rFonts w:ascii="TimesNewRomanPSMT" w:hAnsi="TimesNewRomanPSMT" w:cs="TimesNewRomanPSMT"/>
          <w:color w:val="000000"/>
          <w:sz w:val="23"/>
          <w:szCs w:val="23"/>
        </w:rPr>
        <w:t>m</w:t>
      </w:r>
      <w:r w:rsidR="00C951BD">
        <w:rPr>
          <w:rFonts w:ascii="TimesNewRomanPSMT" w:hAnsi="TimesNewRomanPSMT" w:cs="TimesNewRomanPSMT"/>
          <w:color w:val="000000"/>
          <w:sz w:val="23"/>
          <w:szCs w:val="23"/>
        </w:rPr>
        <w:t>lanacaktır. Ayrıca hizmetiçi eğitim faaliyetleri ile ilgili olarak aşağıda belirtilen iletişim</w:t>
      </w:r>
      <w:r w:rsidR="00B7712C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C951BD">
        <w:rPr>
          <w:rFonts w:ascii="TimesNewRomanPSMT" w:hAnsi="TimesNewRomanPSMT" w:cs="TimesNewRomanPSMT"/>
          <w:color w:val="000000"/>
          <w:sz w:val="23"/>
          <w:szCs w:val="23"/>
        </w:rPr>
        <w:t>kaynaklarından bilgi alınabilecektir.</w:t>
      </w:r>
    </w:p>
    <w:p w:rsidR="00BC2514" w:rsidRDefault="00BC2514" w:rsidP="00BC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06233" w:rsidRDefault="00CC5516" w:rsidP="003258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Metin ÖZYER</w:t>
      </w:r>
    </w:p>
    <w:p w:rsidR="00906233" w:rsidRDefault="0082731B" w:rsidP="003258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Şube Müdürü</w:t>
      </w:r>
    </w:p>
    <w:p w:rsidR="00906233" w:rsidRDefault="00906233" w:rsidP="003258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906233" w:rsidRDefault="00906233" w:rsidP="003258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C951BD" w:rsidRDefault="00C951BD" w:rsidP="003258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Telefon : 0 (</w:t>
      </w:r>
      <w:r w:rsidR="00906233">
        <w:rPr>
          <w:rFonts w:ascii="TimesNewRomanPSMT" w:hAnsi="TimesNewRomanPSMT" w:cs="TimesNewRomanPSMT"/>
          <w:color w:val="000000"/>
          <w:sz w:val="23"/>
          <w:szCs w:val="23"/>
        </w:rPr>
        <w:t>466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) </w:t>
      </w:r>
      <w:r w:rsidR="00860D55">
        <w:rPr>
          <w:rFonts w:ascii="TimesNewRomanPSMT" w:hAnsi="TimesNewRomanPSMT" w:cs="TimesNewRomanPSMT"/>
          <w:color w:val="000000"/>
          <w:sz w:val="23"/>
          <w:szCs w:val="23"/>
        </w:rPr>
        <w:t>280 9800</w:t>
      </w:r>
    </w:p>
    <w:p w:rsidR="00C951BD" w:rsidRDefault="00C951BD" w:rsidP="003258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FF"/>
          <w:sz w:val="23"/>
          <w:szCs w:val="23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İnternet Adresi : </w:t>
      </w:r>
      <w:r>
        <w:rPr>
          <w:rFonts w:ascii="TimesNewRomanPSMT" w:hAnsi="TimesNewRomanPSMT" w:cs="TimesNewRomanPSMT"/>
          <w:color w:val="0000FF"/>
          <w:sz w:val="23"/>
          <w:szCs w:val="23"/>
        </w:rPr>
        <w:t>http://</w:t>
      </w:r>
      <w:r w:rsidR="00906233">
        <w:rPr>
          <w:rFonts w:ascii="TimesNewRomanPSMT" w:hAnsi="TimesNewRomanPSMT" w:cs="TimesNewRomanPSMT"/>
          <w:color w:val="0000FF"/>
          <w:sz w:val="23"/>
          <w:szCs w:val="23"/>
        </w:rPr>
        <w:t>artvin</w:t>
      </w:r>
      <w:r>
        <w:rPr>
          <w:rFonts w:ascii="TimesNewRomanPSMT" w:hAnsi="TimesNewRomanPSMT" w:cs="TimesNewRomanPSMT"/>
          <w:color w:val="0000FF"/>
          <w:sz w:val="23"/>
          <w:szCs w:val="23"/>
        </w:rPr>
        <w:t>.meb.gov.tr</w:t>
      </w:r>
    </w:p>
    <w:p w:rsidR="00C951BD" w:rsidRDefault="00C951BD" w:rsidP="003258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Hizmet</w:t>
      </w:r>
      <w:r w:rsidR="00860D55">
        <w:rPr>
          <w:rFonts w:ascii="TimesNewRomanPSMT" w:hAnsi="TimesNewRomanPSMT" w:cs="TimesNewRomanPSMT"/>
          <w:color w:val="000000"/>
          <w:sz w:val="23"/>
          <w:szCs w:val="23"/>
        </w:rPr>
        <w:t xml:space="preserve"> İ</w:t>
      </w:r>
      <w:r>
        <w:rPr>
          <w:rFonts w:ascii="TimesNewRomanPSMT" w:hAnsi="TimesNewRomanPSMT" w:cs="TimesNewRomanPSMT"/>
          <w:color w:val="000000"/>
          <w:sz w:val="23"/>
          <w:szCs w:val="23"/>
        </w:rPr>
        <w:t>çi Eğitim Faaliyetlerine</w:t>
      </w:r>
    </w:p>
    <w:p w:rsidR="00E02A65" w:rsidRDefault="00C951BD" w:rsidP="003258F5">
      <w:pPr>
        <w:jc w:val="both"/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Başvuru Adresi : </w:t>
      </w:r>
      <w:r>
        <w:rPr>
          <w:rFonts w:ascii="TimesNewRomanPSMT" w:hAnsi="TimesNewRomanPSMT" w:cs="TimesNewRomanPSMT"/>
          <w:color w:val="0000FF"/>
          <w:sz w:val="23"/>
          <w:szCs w:val="23"/>
        </w:rPr>
        <w:t>http://mebbis.meb.gov.tr</w:t>
      </w:r>
    </w:p>
    <w:sectPr w:rsidR="00E0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61" w:rsidRDefault="00971261" w:rsidP="00E25704">
      <w:r>
        <w:separator/>
      </w:r>
    </w:p>
  </w:endnote>
  <w:endnote w:type="continuationSeparator" w:id="0">
    <w:p w:rsidR="00971261" w:rsidRDefault="00971261" w:rsidP="00E2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61" w:rsidRDefault="00971261" w:rsidP="00E25704">
      <w:r>
        <w:separator/>
      </w:r>
    </w:p>
  </w:footnote>
  <w:footnote w:type="continuationSeparator" w:id="0">
    <w:p w:rsidR="00971261" w:rsidRDefault="00971261" w:rsidP="00E2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1258"/>
    <w:multiLevelType w:val="hybridMultilevel"/>
    <w:tmpl w:val="FB849A6E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BD"/>
    <w:rsid w:val="000057A5"/>
    <w:rsid w:val="0001068C"/>
    <w:rsid w:val="00011B68"/>
    <w:rsid w:val="00034495"/>
    <w:rsid w:val="00047220"/>
    <w:rsid w:val="00052BA6"/>
    <w:rsid w:val="00064662"/>
    <w:rsid w:val="00064D2F"/>
    <w:rsid w:val="0006515D"/>
    <w:rsid w:val="000674CB"/>
    <w:rsid w:val="00082F13"/>
    <w:rsid w:val="000846B1"/>
    <w:rsid w:val="00087F60"/>
    <w:rsid w:val="0009036F"/>
    <w:rsid w:val="00090499"/>
    <w:rsid w:val="000A4A33"/>
    <w:rsid w:val="000A7705"/>
    <w:rsid w:val="000B1F01"/>
    <w:rsid w:val="000B295D"/>
    <w:rsid w:val="000B485B"/>
    <w:rsid w:val="000B6B65"/>
    <w:rsid w:val="000C32D1"/>
    <w:rsid w:val="000D6A62"/>
    <w:rsid w:val="000D6F6C"/>
    <w:rsid w:val="000E2578"/>
    <w:rsid w:val="000F15B0"/>
    <w:rsid w:val="001036AB"/>
    <w:rsid w:val="00125F16"/>
    <w:rsid w:val="00126A30"/>
    <w:rsid w:val="00126E07"/>
    <w:rsid w:val="00127B74"/>
    <w:rsid w:val="0014207F"/>
    <w:rsid w:val="0014757F"/>
    <w:rsid w:val="00147E89"/>
    <w:rsid w:val="00150E42"/>
    <w:rsid w:val="0015383F"/>
    <w:rsid w:val="00165608"/>
    <w:rsid w:val="00181D34"/>
    <w:rsid w:val="00190AF4"/>
    <w:rsid w:val="001C6822"/>
    <w:rsid w:val="001D004D"/>
    <w:rsid w:val="001D61A7"/>
    <w:rsid w:val="001E6728"/>
    <w:rsid w:val="001F0C3A"/>
    <w:rsid w:val="00207BA0"/>
    <w:rsid w:val="00221E32"/>
    <w:rsid w:val="002268F7"/>
    <w:rsid w:val="00245AB8"/>
    <w:rsid w:val="0025129E"/>
    <w:rsid w:val="00257407"/>
    <w:rsid w:val="00267BB6"/>
    <w:rsid w:val="00274A57"/>
    <w:rsid w:val="0028451A"/>
    <w:rsid w:val="00290C7F"/>
    <w:rsid w:val="002A3DB6"/>
    <w:rsid w:val="002A40A8"/>
    <w:rsid w:val="002B11CD"/>
    <w:rsid w:val="002D1F62"/>
    <w:rsid w:val="002D2B6A"/>
    <w:rsid w:val="002D5107"/>
    <w:rsid w:val="002E0F3F"/>
    <w:rsid w:val="002E21AB"/>
    <w:rsid w:val="002F03EC"/>
    <w:rsid w:val="003027B7"/>
    <w:rsid w:val="00303549"/>
    <w:rsid w:val="00316EEA"/>
    <w:rsid w:val="003258F5"/>
    <w:rsid w:val="00335441"/>
    <w:rsid w:val="00343737"/>
    <w:rsid w:val="0034756B"/>
    <w:rsid w:val="003571A8"/>
    <w:rsid w:val="00386924"/>
    <w:rsid w:val="003906FB"/>
    <w:rsid w:val="003930CF"/>
    <w:rsid w:val="00394DF7"/>
    <w:rsid w:val="003955F7"/>
    <w:rsid w:val="00395BC3"/>
    <w:rsid w:val="003963F0"/>
    <w:rsid w:val="003977B6"/>
    <w:rsid w:val="00397FAF"/>
    <w:rsid w:val="003A200D"/>
    <w:rsid w:val="003A4C2D"/>
    <w:rsid w:val="003A58F4"/>
    <w:rsid w:val="003B6918"/>
    <w:rsid w:val="003C09E0"/>
    <w:rsid w:val="003D29D9"/>
    <w:rsid w:val="003E2421"/>
    <w:rsid w:val="003E491C"/>
    <w:rsid w:val="003E52F5"/>
    <w:rsid w:val="003F3527"/>
    <w:rsid w:val="00400808"/>
    <w:rsid w:val="004038AB"/>
    <w:rsid w:val="0042165F"/>
    <w:rsid w:val="00422185"/>
    <w:rsid w:val="004262CD"/>
    <w:rsid w:val="004714FA"/>
    <w:rsid w:val="004738D8"/>
    <w:rsid w:val="00474145"/>
    <w:rsid w:val="00477B87"/>
    <w:rsid w:val="00493573"/>
    <w:rsid w:val="00495340"/>
    <w:rsid w:val="004A1DFF"/>
    <w:rsid w:val="004A3ED4"/>
    <w:rsid w:val="004B09A1"/>
    <w:rsid w:val="004B65A1"/>
    <w:rsid w:val="004C2587"/>
    <w:rsid w:val="004C4F0D"/>
    <w:rsid w:val="004C5631"/>
    <w:rsid w:val="004D3178"/>
    <w:rsid w:val="004F3B33"/>
    <w:rsid w:val="00503054"/>
    <w:rsid w:val="0051022D"/>
    <w:rsid w:val="00512564"/>
    <w:rsid w:val="00534C57"/>
    <w:rsid w:val="00543867"/>
    <w:rsid w:val="005506C2"/>
    <w:rsid w:val="0055195D"/>
    <w:rsid w:val="00576147"/>
    <w:rsid w:val="005772B8"/>
    <w:rsid w:val="005942D7"/>
    <w:rsid w:val="00596828"/>
    <w:rsid w:val="005A4B39"/>
    <w:rsid w:val="005B0105"/>
    <w:rsid w:val="005B6DDF"/>
    <w:rsid w:val="005C0C18"/>
    <w:rsid w:val="005C0C31"/>
    <w:rsid w:val="005D25EA"/>
    <w:rsid w:val="006022B1"/>
    <w:rsid w:val="00604549"/>
    <w:rsid w:val="006125BF"/>
    <w:rsid w:val="00625BA9"/>
    <w:rsid w:val="0063287E"/>
    <w:rsid w:val="00633C06"/>
    <w:rsid w:val="006456A6"/>
    <w:rsid w:val="00671FB3"/>
    <w:rsid w:val="00672DB2"/>
    <w:rsid w:val="006752D5"/>
    <w:rsid w:val="00684E2C"/>
    <w:rsid w:val="00696686"/>
    <w:rsid w:val="006978CF"/>
    <w:rsid w:val="006B2FA7"/>
    <w:rsid w:val="006C2680"/>
    <w:rsid w:val="006C6181"/>
    <w:rsid w:val="006D0331"/>
    <w:rsid w:val="006D0A11"/>
    <w:rsid w:val="006D0B7D"/>
    <w:rsid w:val="006E0681"/>
    <w:rsid w:val="006E5AA5"/>
    <w:rsid w:val="006E60BE"/>
    <w:rsid w:val="006F6686"/>
    <w:rsid w:val="0071036F"/>
    <w:rsid w:val="00717199"/>
    <w:rsid w:val="00717842"/>
    <w:rsid w:val="00741C0E"/>
    <w:rsid w:val="00767A8D"/>
    <w:rsid w:val="00790D5B"/>
    <w:rsid w:val="007C3501"/>
    <w:rsid w:val="007C4776"/>
    <w:rsid w:val="007C636C"/>
    <w:rsid w:val="007C6485"/>
    <w:rsid w:val="008124EB"/>
    <w:rsid w:val="00815700"/>
    <w:rsid w:val="00820B86"/>
    <w:rsid w:val="00821AA8"/>
    <w:rsid w:val="00824789"/>
    <w:rsid w:val="00824CB3"/>
    <w:rsid w:val="0082731B"/>
    <w:rsid w:val="00831762"/>
    <w:rsid w:val="00832366"/>
    <w:rsid w:val="00835088"/>
    <w:rsid w:val="00835E13"/>
    <w:rsid w:val="00842B31"/>
    <w:rsid w:val="00851349"/>
    <w:rsid w:val="00851917"/>
    <w:rsid w:val="00853D43"/>
    <w:rsid w:val="00860D55"/>
    <w:rsid w:val="00862F0C"/>
    <w:rsid w:val="008641F1"/>
    <w:rsid w:val="00867E13"/>
    <w:rsid w:val="00870E38"/>
    <w:rsid w:val="00873F70"/>
    <w:rsid w:val="0087702D"/>
    <w:rsid w:val="00894491"/>
    <w:rsid w:val="008B0E6E"/>
    <w:rsid w:val="008B4DCE"/>
    <w:rsid w:val="008B5513"/>
    <w:rsid w:val="008C5E41"/>
    <w:rsid w:val="008D3FE7"/>
    <w:rsid w:val="008E0C6E"/>
    <w:rsid w:val="009060C1"/>
    <w:rsid w:val="00906233"/>
    <w:rsid w:val="00920868"/>
    <w:rsid w:val="009219FC"/>
    <w:rsid w:val="00924902"/>
    <w:rsid w:val="00944CAE"/>
    <w:rsid w:val="00945915"/>
    <w:rsid w:val="00947A71"/>
    <w:rsid w:val="00953427"/>
    <w:rsid w:val="00955626"/>
    <w:rsid w:val="00957276"/>
    <w:rsid w:val="009700A9"/>
    <w:rsid w:val="00971261"/>
    <w:rsid w:val="009714E1"/>
    <w:rsid w:val="0097170C"/>
    <w:rsid w:val="0097237A"/>
    <w:rsid w:val="00973191"/>
    <w:rsid w:val="009737F5"/>
    <w:rsid w:val="0097707C"/>
    <w:rsid w:val="009865C5"/>
    <w:rsid w:val="009A0FF9"/>
    <w:rsid w:val="009A1CA1"/>
    <w:rsid w:val="009A6026"/>
    <w:rsid w:val="009B0168"/>
    <w:rsid w:val="009C546E"/>
    <w:rsid w:val="009E26D8"/>
    <w:rsid w:val="009E7942"/>
    <w:rsid w:val="009F06D1"/>
    <w:rsid w:val="00A03C1F"/>
    <w:rsid w:val="00A04899"/>
    <w:rsid w:val="00A07B5F"/>
    <w:rsid w:val="00A24C92"/>
    <w:rsid w:val="00A324B0"/>
    <w:rsid w:val="00A37363"/>
    <w:rsid w:val="00A44571"/>
    <w:rsid w:val="00A4742C"/>
    <w:rsid w:val="00A479EA"/>
    <w:rsid w:val="00A5462E"/>
    <w:rsid w:val="00A54D80"/>
    <w:rsid w:val="00A60726"/>
    <w:rsid w:val="00A61134"/>
    <w:rsid w:val="00A62830"/>
    <w:rsid w:val="00A63685"/>
    <w:rsid w:val="00A648BB"/>
    <w:rsid w:val="00A731CB"/>
    <w:rsid w:val="00A808F0"/>
    <w:rsid w:val="00AA6A58"/>
    <w:rsid w:val="00AB1156"/>
    <w:rsid w:val="00AB43A3"/>
    <w:rsid w:val="00AB67A5"/>
    <w:rsid w:val="00AB77F3"/>
    <w:rsid w:val="00AD46F4"/>
    <w:rsid w:val="00AE0224"/>
    <w:rsid w:val="00AE18F5"/>
    <w:rsid w:val="00AE50C5"/>
    <w:rsid w:val="00B049B5"/>
    <w:rsid w:val="00B23089"/>
    <w:rsid w:val="00B232E9"/>
    <w:rsid w:val="00B42AE5"/>
    <w:rsid w:val="00B606F1"/>
    <w:rsid w:val="00B64937"/>
    <w:rsid w:val="00B7265E"/>
    <w:rsid w:val="00B74CA0"/>
    <w:rsid w:val="00B76FE4"/>
    <w:rsid w:val="00B7712C"/>
    <w:rsid w:val="00B83F55"/>
    <w:rsid w:val="00B91800"/>
    <w:rsid w:val="00BB1DD3"/>
    <w:rsid w:val="00BC20DC"/>
    <w:rsid w:val="00BC2514"/>
    <w:rsid w:val="00BC319E"/>
    <w:rsid w:val="00BC7E45"/>
    <w:rsid w:val="00BD6988"/>
    <w:rsid w:val="00BD6D72"/>
    <w:rsid w:val="00BE4796"/>
    <w:rsid w:val="00C00BD7"/>
    <w:rsid w:val="00C037B5"/>
    <w:rsid w:val="00C138BC"/>
    <w:rsid w:val="00C14D85"/>
    <w:rsid w:val="00C21E78"/>
    <w:rsid w:val="00C3212B"/>
    <w:rsid w:val="00C362CB"/>
    <w:rsid w:val="00C4005B"/>
    <w:rsid w:val="00C4613C"/>
    <w:rsid w:val="00C5692C"/>
    <w:rsid w:val="00C57D76"/>
    <w:rsid w:val="00C66B2F"/>
    <w:rsid w:val="00C7507B"/>
    <w:rsid w:val="00C83249"/>
    <w:rsid w:val="00C86DE1"/>
    <w:rsid w:val="00C870A6"/>
    <w:rsid w:val="00C877CC"/>
    <w:rsid w:val="00C92C2C"/>
    <w:rsid w:val="00C951BD"/>
    <w:rsid w:val="00CB66D0"/>
    <w:rsid w:val="00CC14B0"/>
    <w:rsid w:val="00CC5516"/>
    <w:rsid w:val="00CC668D"/>
    <w:rsid w:val="00CD4CB3"/>
    <w:rsid w:val="00CD68EA"/>
    <w:rsid w:val="00D001B4"/>
    <w:rsid w:val="00D07D94"/>
    <w:rsid w:val="00D10E72"/>
    <w:rsid w:val="00D1737D"/>
    <w:rsid w:val="00D2091A"/>
    <w:rsid w:val="00D3141B"/>
    <w:rsid w:val="00D35381"/>
    <w:rsid w:val="00D478C1"/>
    <w:rsid w:val="00D55C5E"/>
    <w:rsid w:val="00D643C3"/>
    <w:rsid w:val="00D67363"/>
    <w:rsid w:val="00D73EAF"/>
    <w:rsid w:val="00D80358"/>
    <w:rsid w:val="00D80A01"/>
    <w:rsid w:val="00D93924"/>
    <w:rsid w:val="00D94AEE"/>
    <w:rsid w:val="00DA6201"/>
    <w:rsid w:val="00DB635A"/>
    <w:rsid w:val="00DC43D8"/>
    <w:rsid w:val="00DC690C"/>
    <w:rsid w:val="00DF23EA"/>
    <w:rsid w:val="00DF3AEE"/>
    <w:rsid w:val="00E02A65"/>
    <w:rsid w:val="00E043C4"/>
    <w:rsid w:val="00E06A6F"/>
    <w:rsid w:val="00E1643B"/>
    <w:rsid w:val="00E25704"/>
    <w:rsid w:val="00E30BC4"/>
    <w:rsid w:val="00E37FC8"/>
    <w:rsid w:val="00E41D2F"/>
    <w:rsid w:val="00E457FF"/>
    <w:rsid w:val="00E512E9"/>
    <w:rsid w:val="00E536B9"/>
    <w:rsid w:val="00E759D9"/>
    <w:rsid w:val="00E770EC"/>
    <w:rsid w:val="00E77772"/>
    <w:rsid w:val="00E85245"/>
    <w:rsid w:val="00E93599"/>
    <w:rsid w:val="00E935B0"/>
    <w:rsid w:val="00ED0F66"/>
    <w:rsid w:val="00ED1864"/>
    <w:rsid w:val="00EE2C0C"/>
    <w:rsid w:val="00EE6152"/>
    <w:rsid w:val="00F12344"/>
    <w:rsid w:val="00F25B4C"/>
    <w:rsid w:val="00F357DB"/>
    <w:rsid w:val="00F520AA"/>
    <w:rsid w:val="00F54604"/>
    <w:rsid w:val="00F61D46"/>
    <w:rsid w:val="00F64E94"/>
    <w:rsid w:val="00F9043A"/>
    <w:rsid w:val="00F92BD7"/>
    <w:rsid w:val="00F931F4"/>
    <w:rsid w:val="00F93FF4"/>
    <w:rsid w:val="00FA3061"/>
    <w:rsid w:val="00FA4A3D"/>
    <w:rsid w:val="00FB4222"/>
    <w:rsid w:val="00FC742A"/>
    <w:rsid w:val="00FD25C4"/>
    <w:rsid w:val="00FD771B"/>
    <w:rsid w:val="00FE3A8F"/>
    <w:rsid w:val="00FE4D39"/>
    <w:rsid w:val="00FF5280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5AE8-0FAC-4072-B19B-898C5A1B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07B5F"/>
    <w:rPr>
      <w:rFonts w:ascii="Tahoma" w:hAnsi="Tahoma" w:cs="Tahoma"/>
      <w:sz w:val="16"/>
      <w:szCs w:val="16"/>
    </w:rPr>
  </w:style>
  <w:style w:type="character" w:styleId="Kpr">
    <w:name w:val="Hyperlink"/>
    <w:rsid w:val="00D80358"/>
    <w:rPr>
      <w:color w:val="0000FF"/>
      <w:u w:val="single"/>
    </w:rPr>
  </w:style>
  <w:style w:type="paragraph" w:styleId="stbilgi">
    <w:name w:val="header"/>
    <w:basedOn w:val="Normal"/>
    <w:link w:val="stbilgiChar"/>
    <w:rsid w:val="00E257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25704"/>
    <w:rPr>
      <w:sz w:val="24"/>
      <w:szCs w:val="24"/>
    </w:rPr>
  </w:style>
  <w:style w:type="paragraph" w:styleId="Altbilgi">
    <w:name w:val="footer"/>
    <w:basedOn w:val="Normal"/>
    <w:link w:val="AltbilgiChar"/>
    <w:rsid w:val="00E257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25704"/>
    <w:rPr>
      <w:sz w:val="24"/>
      <w:szCs w:val="24"/>
    </w:rPr>
  </w:style>
  <w:style w:type="paragraph" w:customStyle="1" w:styleId="Default">
    <w:name w:val="Default"/>
    <w:rsid w:val="00C461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bbis.me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2FCB-DD11-4410-9D40-0B27714F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2011 YILI MAHALLİ HİZMETİÇİ EĞİTİM FAALİYETLERİ UYGULAMA</vt:lpstr>
    </vt:vector>
  </TitlesOfParts>
  <Company>Progressive</Company>
  <LinksUpToDate>false</LinksUpToDate>
  <CharactersWithSpaces>4849</CharactersWithSpaces>
  <SharedDoc>false</SharedDoc>
  <HLinks>
    <vt:vector size="6" baseType="variant">
      <vt:variant>
        <vt:i4>1769495</vt:i4>
      </vt:variant>
      <vt:variant>
        <vt:i4>0</vt:i4>
      </vt:variant>
      <vt:variant>
        <vt:i4>0</vt:i4>
      </vt:variant>
      <vt:variant>
        <vt:i4>5</vt:i4>
      </vt:variant>
      <vt:variant>
        <vt:lpwstr>http://mebbis.meb.gov.tr/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YILI MAHALLİ HİZMETİÇİ EĞİTİM FAALİYETLERİ UYGULAMA</dc:title>
  <dc:subject/>
  <dc:creator>SHANEXUSER</dc:creator>
  <cp:keywords/>
  <cp:lastModifiedBy>SelahattinAVCI01</cp:lastModifiedBy>
  <cp:revision>3</cp:revision>
  <cp:lastPrinted>2013-11-20T06:22:00Z</cp:lastPrinted>
  <dcterms:created xsi:type="dcterms:W3CDTF">2024-10-22T08:20:00Z</dcterms:created>
  <dcterms:modified xsi:type="dcterms:W3CDTF">2024-12-12T05:30:00Z</dcterms:modified>
</cp:coreProperties>
</file>